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6D" w:rsidRPr="00636C4A" w:rsidRDefault="00F8276D">
      <w:pPr>
        <w:pStyle w:val="Title"/>
        <w:rPr>
          <w:sz w:val="24"/>
          <w:szCs w:val="24"/>
        </w:rPr>
      </w:pPr>
      <w:bookmarkStart w:id="0" w:name="_GoBack"/>
      <w:bookmarkEnd w:id="0"/>
    </w:p>
    <w:p w:rsidR="008C7F38" w:rsidRPr="00636C4A" w:rsidRDefault="008C7F38">
      <w:pPr>
        <w:pStyle w:val="Title"/>
        <w:rPr>
          <w:sz w:val="24"/>
          <w:szCs w:val="24"/>
        </w:rPr>
      </w:pPr>
    </w:p>
    <w:p w:rsidR="00F8276D" w:rsidRPr="00636C4A" w:rsidRDefault="00F8276D">
      <w:pPr>
        <w:pStyle w:val="Title"/>
        <w:rPr>
          <w:sz w:val="24"/>
          <w:szCs w:val="24"/>
        </w:rPr>
      </w:pPr>
    </w:p>
    <w:p w:rsidR="00F8276D" w:rsidRPr="00636C4A" w:rsidRDefault="00C47C9E">
      <w:pPr>
        <w:pStyle w:val="Title"/>
        <w:rPr>
          <w:sz w:val="24"/>
          <w:szCs w:val="24"/>
        </w:rPr>
      </w:pPr>
      <w:r w:rsidRPr="00C47C9E">
        <w:rPr>
          <w:noProof/>
          <w:sz w:val="24"/>
          <w:szCs w:val="24"/>
        </w:rPr>
        <w:drawing>
          <wp:inline distT="0" distB="0" distL="0" distR="0">
            <wp:extent cx="1647825" cy="1238250"/>
            <wp:effectExtent l="19050" t="0" r="9525" b="0"/>
            <wp:docPr id="1" name="Picture 1" descr="logo2"/>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srcRect/>
                    <a:stretch>
                      <a:fillRect/>
                    </a:stretch>
                  </pic:blipFill>
                  <pic:spPr bwMode="auto">
                    <a:xfrm>
                      <a:off x="0" y="0"/>
                      <a:ext cx="1647825" cy="1238250"/>
                    </a:xfrm>
                    <a:prstGeom prst="rect">
                      <a:avLst/>
                    </a:prstGeom>
                    <a:noFill/>
                    <a:ln w="9525">
                      <a:noFill/>
                      <a:miter lim="800000"/>
                      <a:headEnd/>
                      <a:tailEnd/>
                    </a:ln>
                  </pic:spPr>
                </pic:pic>
              </a:graphicData>
            </a:graphic>
          </wp:inline>
        </w:drawing>
      </w:r>
    </w:p>
    <w:p w:rsidR="00F8276D" w:rsidRPr="00636C4A" w:rsidRDefault="00F8276D">
      <w:pPr>
        <w:pStyle w:val="Title"/>
        <w:rPr>
          <w:sz w:val="24"/>
          <w:szCs w:val="24"/>
        </w:rPr>
      </w:pPr>
    </w:p>
    <w:p w:rsidR="00F8276D" w:rsidRPr="00636C4A" w:rsidRDefault="00F8276D">
      <w:pPr>
        <w:pStyle w:val="Title"/>
        <w:rPr>
          <w:sz w:val="24"/>
          <w:szCs w:val="24"/>
        </w:rPr>
      </w:pPr>
    </w:p>
    <w:p w:rsidR="008C7F38" w:rsidRPr="006B488D" w:rsidRDefault="009F0C92">
      <w:pPr>
        <w:pStyle w:val="Title"/>
        <w:rPr>
          <w:rFonts w:ascii="CG Omega" w:hAnsi="CG Omega"/>
          <w:sz w:val="24"/>
          <w:szCs w:val="24"/>
        </w:rPr>
      </w:pPr>
      <w:r>
        <w:rPr>
          <w:rFonts w:ascii="CG Omega" w:hAnsi="CG Omega"/>
          <w:sz w:val="24"/>
          <w:szCs w:val="24"/>
        </w:rPr>
        <w:t>Request for</w:t>
      </w:r>
      <w:r w:rsidR="00D17ADA">
        <w:rPr>
          <w:rFonts w:ascii="CG Omega" w:hAnsi="CG Omega"/>
          <w:sz w:val="24"/>
          <w:szCs w:val="24"/>
        </w:rPr>
        <w:t xml:space="preserve"> </w:t>
      </w:r>
      <w:r w:rsidR="007D4375">
        <w:rPr>
          <w:rFonts w:ascii="CG Omega" w:hAnsi="CG Omega"/>
          <w:sz w:val="24"/>
          <w:szCs w:val="24"/>
        </w:rPr>
        <w:t>Interest</w:t>
      </w:r>
    </w:p>
    <w:p w:rsidR="008C7F38" w:rsidRPr="006B488D" w:rsidRDefault="008C7F38">
      <w:pPr>
        <w:jc w:val="center"/>
        <w:rPr>
          <w:rFonts w:ascii="CG Omega" w:hAnsi="CG Omega"/>
          <w:szCs w:val="24"/>
        </w:rPr>
      </w:pPr>
    </w:p>
    <w:p w:rsidR="008C7F38" w:rsidRPr="006B488D" w:rsidRDefault="008C7F38">
      <w:pPr>
        <w:jc w:val="center"/>
        <w:rPr>
          <w:rFonts w:ascii="CG Omega" w:hAnsi="CG Omega"/>
          <w:szCs w:val="24"/>
        </w:rPr>
      </w:pPr>
    </w:p>
    <w:p w:rsidR="008C7F38" w:rsidRDefault="00E47F33" w:rsidP="00A248C2">
      <w:pPr>
        <w:pStyle w:val="Heading6"/>
        <w:rPr>
          <w:rFonts w:ascii="CG Omega" w:hAnsi="CG Omega"/>
          <w:sz w:val="24"/>
          <w:szCs w:val="24"/>
        </w:rPr>
      </w:pPr>
      <w:r w:rsidRPr="006B488D">
        <w:rPr>
          <w:rFonts w:ascii="CG Omega" w:hAnsi="CG Omega"/>
          <w:sz w:val="24"/>
          <w:szCs w:val="24"/>
        </w:rPr>
        <w:t>City of Milford</w:t>
      </w:r>
    </w:p>
    <w:p w:rsidR="00A316A3" w:rsidRDefault="00A316A3" w:rsidP="00A248C2">
      <w:pPr>
        <w:jc w:val="center"/>
        <w:rPr>
          <w:rFonts w:ascii="CG Omega" w:hAnsi="CG Omega"/>
          <w:b/>
        </w:rPr>
      </w:pPr>
    </w:p>
    <w:p w:rsidR="00A248C2" w:rsidRPr="00A248C2" w:rsidRDefault="00A316A3" w:rsidP="00A248C2">
      <w:pPr>
        <w:jc w:val="center"/>
        <w:rPr>
          <w:rFonts w:ascii="CG Omega" w:hAnsi="CG Omega"/>
          <w:b/>
        </w:rPr>
      </w:pPr>
      <w:r>
        <w:rPr>
          <w:rFonts w:ascii="CG Omega" w:hAnsi="CG Omega"/>
          <w:b/>
        </w:rPr>
        <w:t xml:space="preserve">Waterfront Restaurant Development Opportunity </w:t>
      </w:r>
    </w:p>
    <w:p w:rsidR="00A316A3" w:rsidRDefault="00A316A3" w:rsidP="00A248C2">
      <w:pPr>
        <w:jc w:val="center"/>
        <w:rPr>
          <w:rFonts w:ascii="CG Omega" w:hAnsi="CG Omega"/>
          <w:b/>
          <w:szCs w:val="24"/>
        </w:rPr>
      </w:pPr>
    </w:p>
    <w:p w:rsidR="008C7F38" w:rsidRPr="006B488D" w:rsidRDefault="007E1052" w:rsidP="00A248C2">
      <w:pPr>
        <w:jc w:val="center"/>
        <w:rPr>
          <w:rFonts w:ascii="CG Omega" w:hAnsi="CG Omega"/>
          <w:b/>
          <w:szCs w:val="24"/>
        </w:rPr>
      </w:pPr>
      <w:r>
        <w:rPr>
          <w:rFonts w:ascii="CG Omega" w:hAnsi="CG Omega"/>
          <w:b/>
          <w:szCs w:val="24"/>
        </w:rPr>
        <w:t xml:space="preserve">24 </w:t>
      </w:r>
      <w:proofErr w:type="spellStart"/>
      <w:r>
        <w:rPr>
          <w:rFonts w:ascii="CG Omega" w:hAnsi="CG Omega"/>
          <w:b/>
          <w:szCs w:val="24"/>
        </w:rPr>
        <w:t>Helwig</w:t>
      </w:r>
      <w:proofErr w:type="spellEnd"/>
      <w:r>
        <w:rPr>
          <w:rFonts w:ascii="CG Omega" w:hAnsi="CG Omega"/>
          <w:b/>
          <w:szCs w:val="24"/>
        </w:rPr>
        <w:t xml:space="preserve"> Street</w:t>
      </w:r>
    </w:p>
    <w:p w:rsidR="008C7F38" w:rsidRPr="006B488D" w:rsidRDefault="008C7F38" w:rsidP="006A3485">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rsidP="00F8276D">
      <w:pP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jc w:val="center"/>
        <w:rPr>
          <w:rFonts w:ascii="CG Omega" w:hAnsi="CG Omega"/>
          <w:b/>
          <w:szCs w:val="24"/>
        </w:rPr>
      </w:pPr>
    </w:p>
    <w:p w:rsidR="008C7F38" w:rsidRPr="006B488D" w:rsidRDefault="008C7F38">
      <w:pPr>
        <w:rPr>
          <w:rFonts w:ascii="CG Omega" w:hAnsi="CG Omega"/>
          <w:b/>
          <w:szCs w:val="24"/>
        </w:rPr>
      </w:pPr>
    </w:p>
    <w:p w:rsidR="008C7F38" w:rsidRPr="006B488D" w:rsidRDefault="0074773C">
      <w:pPr>
        <w:jc w:val="center"/>
        <w:rPr>
          <w:rFonts w:ascii="CG Omega" w:hAnsi="CG Omega"/>
          <w:b/>
          <w:szCs w:val="24"/>
        </w:rPr>
      </w:pPr>
      <w:r>
        <w:rPr>
          <w:rFonts w:ascii="CG Omega" w:hAnsi="CG Omega"/>
          <w:b/>
          <w:szCs w:val="24"/>
        </w:rPr>
        <w:t>Issued by</w:t>
      </w:r>
    </w:p>
    <w:p w:rsidR="00A316A3" w:rsidRDefault="00A316A3">
      <w:pPr>
        <w:jc w:val="center"/>
        <w:rPr>
          <w:rFonts w:ascii="CG Omega" w:hAnsi="CG Omega"/>
          <w:b/>
          <w:szCs w:val="24"/>
        </w:rPr>
      </w:pPr>
    </w:p>
    <w:p w:rsidR="008C7F38" w:rsidRPr="006B488D" w:rsidRDefault="00C61665">
      <w:pPr>
        <w:jc w:val="center"/>
        <w:rPr>
          <w:rFonts w:ascii="CG Omega" w:hAnsi="CG Omega"/>
          <w:b/>
          <w:szCs w:val="24"/>
        </w:rPr>
      </w:pPr>
      <w:r w:rsidRPr="006B488D">
        <w:rPr>
          <w:rFonts w:ascii="CG Omega" w:hAnsi="CG Omega"/>
          <w:b/>
          <w:szCs w:val="24"/>
        </w:rPr>
        <w:t xml:space="preserve">City of Milford </w:t>
      </w:r>
    </w:p>
    <w:p w:rsidR="008C7F38" w:rsidRPr="006B488D" w:rsidRDefault="008C7F38">
      <w:pPr>
        <w:rPr>
          <w:rFonts w:ascii="CG Omega" w:hAnsi="CG Omega"/>
          <w:b/>
          <w:szCs w:val="24"/>
        </w:rPr>
      </w:pPr>
    </w:p>
    <w:p w:rsidR="0074773C" w:rsidRDefault="001E442B" w:rsidP="00C61665">
      <w:pPr>
        <w:pStyle w:val="Heading7"/>
        <w:jc w:val="center"/>
        <w:rPr>
          <w:rFonts w:ascii="CG Omega" w:hAnsi="CG Omega"/>
          <w:sz w:val="24"/>
          <w:szCs w:val="24"/>
        </w:rPr>
      </w:pPr>
      <w:r w:rsidRPr="006B488D">
        <w:rPr>
          <w:rFonts w:ascii="CG Omega" w:hAnsi="CG Omega"/>
          <w:sz w:val="24"/>
          <w:szCs w:val="24"/>
        </w:rPr>
        <w:t>Date</w:t>
      </w:r>
      <w:r w:rsidR="004A02CD" w:rsidRPr="006B488D">
        <w:rPr>
          <w:rFonts w:ascii="CG Omega" w:hAnsi="CG Omega"/>
          <w:sz w:val="24"/>
          <w:szCs w:val="24"/>
        </w:rPr>
        <w:t xml:space="preserve">: </w:t>
      </w:r>
    </w:p>
    <w:p w:rsidR="00C61665" w:rsidRPr="006B488D" w:rsidRDefault="007820C4" w:rsidP="00C61665">
      <w:pPr>
        <w:pStyle w:val="Heading7"/>
        <w:jc w:val="center"/>
        <w:rPr>
          <w:rFonts w:ascii="CG Omega" w:hAnsi="CG Omega"/>
          <w:sz w:val="24"/>
          <w:szCs w:val="24"/>
        </w:rPr>
      </w:pPr>
      <w:r>
        <w:rPr>
          <w:rFonts w:ascii="CG Omega" w:hAnsi="CG Omega"/>
          <w:sz w:val="24"/>
          <w:szCs w:val="24"/>
        </w:rPr>
        <w:t>December 14</w:t>
      </w:r>
      <w:r w:rsidR="0074773C">
        <w:rPr>
          <w:rFonts w:ascii="CG Omega" w:hAnsi="CG Omega"/>
          <w:sz w:val="24"/>
          <w:szCs w:val="24"/>
        </w:rPr>
        <w:t>, 2018</w:t>
      </w:r>
    </w:p>
    <w:p w:rsidR="008C7F38" w:rsidRPr="006B488D" w:rsidRDefault="008C7F38">
      <w:pPr>
        <w:rPr>
          <w:rFonts w:ascii="CG Omega" w:hAnsi="CG Omega"/>
          <w:b/>
          <w:szCs w:val="24"/>
        </w:rPr>
      </w:pPr>
      <w:r w:rsidRPr="006B488D">
        <w:rPr>
          <w:rFonts w:ascii="CG Omega" w:hAnsi="CG Omega"/>
          <w:b/>
          <w:szCs w:val="24"/>
        </w:rPr>
        <w:br w:type="page"/>
      </w:r>
    </w:p>
    <w:p w:rsidR="002E0F8D" w:rsidRPr="006B488D" w:rsidRDefault="009F0C92" w:rsidP="002E0F8D">
      <w:pPr>
        <w:pStyle w:val="Title"/>
        <w:rPr>
          <w:rFonts w:ascii="CG Omega" w:hAnsi="CG Omega"/>
          <w:sz w:val="24"/>
          <w:szCs w:val="24"/>
          <w:u w:val="single"/>
        </w:rPr>
      </w:pPr>
      <w:r>
        <w:rPr>
          <w:rFonts w:ascii="CG Omega" w:hAnsi="CG Omega"/>
          <w:sz w:val="24"/>
          <w:szCs w:val="24"/>
          <w:u w:val="single"/>
        </w:rPr>
        <w:lastRenderedPageBreak/>
        <w:t>Request for</w:t>
      </w:r>
      <w:r w:rsidR="00D17ADA">
        <w:rPr>
          <w:rFonts w:ascii="CG Omega" w:hAnsi="CG Omega"/>
          <w:sz w:val="24"/>
          <w:szCs w:val="24"/>
          <w:u w:val="single"/>
        </w:rPr>
        <w:t xml:space="preserve"> </w:t>
      </w:r>
      <w:r w:rsidR="00A316A3">
        <w:rPr>
          <w:rFonts w:ascii="CG Omega" w:hAnsi="CG Omega"/>
          <w:sz w:val="24"/>
          <w:szCs w:val="24"/>
          <w:u w:val="single"/>
        </w:rPr>
        <w:t>Interest</w:t>
      </w:r>
    </w:p>
    <w:p w:rsidR="002E0F8D" w:rsidRPr="006B488D" w:rsidRDefault="002E0F8D" w:rsidP="002E0F8D">
      <w:pPr>
        <w:jc w:val="center"/>
        <w:rPr>
          <w:rFonts w:ascii="CG Omega" w:hAnsi="CG Omega"/>
          <w:szCs w:val="24"/>
        </w:rPr>
      </w:pPr>
    </w:p>
    <w:p w:rsidR="002E0F8D" w:rsidRPr="006B488D" w:rsidRDefault="002E0F8D" w:rsidP="002E0F8D">
      <w:pPr>
        <w:pStyle w:val="Heading6"/>
        <w:rPr>
          <w:rFonts w:ascii="CG Omega" w:hAnsi="CG Omega"/>
          <w:sz w:val="24"/>
          <w:szCs w:val="24"/>
        </w:rPr>
      </w:pPr>
      <w:r w:rsidRPr="006B488D">
        <w:rPr>
          <w:rFonts w:ascii="CG Omega" w:hAnsi="CG Omega"/>
          <w:sz w:val="24"/>
          <w:szCs w:val="24"/>
        </w:rPr>
        <w:t>City of Milford</w:t>
      </w:r>
    </w:p>
    <w:p w:rsidR="002E0F8D" w:rsidRPr="006B488D" w:rsidRDefault="00A248C2" w:rsidP="002E0F8D">
      <w:pPr>
        <w:pStyle w:val="Heading6"/>
        <w:rPr>
          <w:rFonts w:ascii="CG Omega" w:hAnsi="CG Omega"/>
          <w:sz w:val="24"/>
          <w:szCs w:val="24"/>
        </w:rPr>
      </w:pPr>
      <w:r>
        <w:rPr>
          <w:rFonts w:ascii="CG Omega" w:hAnsi="CG Omega"/>
          <w:sz w:val="24"/>
          <w:szCs w:val="24"/>
        </w:rPr>
        <w:t xml:space="preserve">Waterfront </w:t>
      </w:r>
      <w:r w:rsidR="00D17ADA">
        <w:rPr>
          <w:rFonts w:ascii="CG Omega" w:hAnsi="CG Omega"/>
          <w:sz w:val="24"/>
          <w:szCs w:val="24"/>
        </w:rPr>
        <w:t xml:space="preserve">Restaurant </w:t>
      </w:r>
      <w:r>
        <w:rPr>
          <w:rFonts w:ascii="CG Omega" w:hAnsi="CG Omega"/>
          <w:sz w:val="24"/>
          <w:szCs w:val="24"/>
        </w:rPr>
        <w:t xml:space="preserve">Development Opportunity </w:t>
      </w:r>
    </w:p>
    <w:p w:rsidR="002E0F8D" w:rsidRPr="006B488D" w:rsidRDefault="002E0F8D" w:rsidP="002E0F8D">
      <w:pPr>
        <w:pStyle w:val="Heading6"/>
        <w:rPr>
          <w:rFonts w:ascii="CG Omega" w:hAnsi="CG Omega"/>
          <w:sz w:val="24"/>
          <w:szCs w:val="24"/>
        </w:rPr>
      </w:pPr>
    </w:p>
    <w:p w:rsidR="002E0F8D" w:rsidRPr="006B488D" w:rsidRDefault="00A248C2" w:rsidP="00A316A3">
      <w:pPr>
        <w:pBdr>
          <w:bottom w:val="single" w:sz="12" w:space="24" w:color="auto"/>
        </w:pBdr>
        <w:jc w:val="center"/>
        <w:rPr>
          <w:rFonts w:ascii="CG Omega" w:hAnsi="CG Omega"/>
          <w:b/>
          <w:szCs w:val="24"/>
        </w:rPr>
      </w:pPr>
      <w:r>
        <w:rPr>
          <w:rFonts w:ascii="CG Omega" w:hAnsi="CG Omega"/>
          <w:b/>
          <w:szCs w:val="24"/>
        </w:rPr>
        <w:t xml:space="preserve">24 </w:t>
      </w:r>
      <w:proofErr w:type="spellStart"/>
      <w:r>
        <w:rPr>
          <w:rFonts w:ascii="CG Omega" w:hAnsi="CG Omega"/>
          <w:b/>
          <w:szCs w:val="24"/>
        </w:rPr>
        <w:t>Helwig</w:t>
      </w:r>
      <w:proofErr w:type="spellEnd"/>
      <w:r>
        <w:rPr>
          <w:rFonts w:ascii="CG Omega" w:hAnsi="CG Omega"/>
          <w:b/>
          <w:szCs w:val="24"/>
        </w:rPr>
        <w:t xml:space="preserve"> Street</w:t>
      </w:r>
    </w:p>
    <w:p w:rsidR="002E0F8D" w:rsidRPr="006B488D" w:rsidRDefault="000E133A" w:rsidP="000E133A">
      <w:pPr>
        <w:jc w:val="center"/>
        <w:rPr>
          <w:rFonts w:ascii="CG Omega" w:hAnsi="CG Omega"/>
          <w:b/>
          <w:szCs w:val="24"/>
        </w:rPr>
      </w:pPr>
      <w:r w:rsidRPr="006B488D">
        <w:rPr>
          <w:rFonts w:ascii="CG Omega" w:hAnsi="CG Omega"/>
          <w:b/>
          <w:szCs w:val="24"/>
        </w:rPr>
        <w:t>CONTENTS</w:t>
      </w:r>
    </w:p>
    <w:p w:rsidR="000E133A" w:rsidRPr="006B488D" w:rsidRDefault="000E133A" w:rsidP="000E133A">
      <w:pPr>
        <w:jc w:val="center"/>
        <w:rPr>
          <w:rFonts w:ascii="CG Omega" w:hAnsi="CG Omega"/>
          <w:szCs w:val="24"/>
        </w:rPr>
      </w:pPr>
    </w:p>
    <w:p w:rsidR="002E0F8D" w:rsidRPr="006B488D" w:rsidRDefault="002E0F8D" w:rsidP="002E0F8D">
      <w:pPr>
        <w:ind w:firstLine="720"/>
        <w:jc w:val="both"/>
        <w:rPr>
          <w:rFonts w:ascii="CG Omega" w:hAnsi="CG Omega"/>
          <w:szCs w:val="24"/>
        </w:rPr>
      </w:pPr>
      <w:r w:rsidRPr="006B488D">
        <w:rPr>
          <w:rFonts w:ascii="CG Omega" w:hAnsi="CG Omega"/>
          <w:szCs w:val="24"/>
        </w:rPr>
        <w:t xml:space="preserve">Legal Notice (Invitation to Submit </w:t>
      </w:r>
      <w:r w:rsidR="00A316A3">
        <w:rPr>
          <w:rFonts w:ascii="CG Omega" w:hAnsi="CG Omega"/>
          <w:szCs w:val="24"/>
        </w:rPr>
        <w:t>Interest</w:t>
      </w:r>
      <w:r w:rsidRPr="006B488D">
        <w:rPr>
          <w:rFonts w:ascii="CG Omega" w:hAnsi="CG Omega"/>
          <w:szCs w:val="24"/>
        </w:rPr>
        <w:t>)</w:t>
      </w:r>
    </w:p>
    <w:p w:rsidR="002E0F8D" w:rsidRPr="006B488D" w:rsidRDefault="002E0F8D" w:rsidP="002E0F8D">
      <w:pPr>
        <w:ind w:firstLine="720"/>
        <w:jc w:val="both"/>
        <w:rPr>
          <w:rFonts w:ascii="CG Omega" w:hAnsi="CG Omega"/>
          <w:szCs w:val="24"/>
        </w:rPr>
      </w:pPr>
    </w:p>
    <w:p w:rsidR="002E0F8D" w:rsidRPr="006B488D" w:rsidRDefault="002E0F8D" w:rsidP="002E0F8D">
      <w:pPr>
        <w:ind w:firstLine="720"/>
        <w:jc w:val="both"/>
        <w:rPr>
          <w:rFonts w:ascii="CG Omega" w:hAnsi="CG Omega"/>
          <w:szCs w:val="24"/>
        </w:rPr>
      </w:pPr>
      <w:r w:rsidRPr="006B488D">
        <w:rPr>
          <w:rFonts w:ascii="CG Omega" w:hAnsi="CG Omega"/>
          <w:szCs w:val="24"/>
        </w:rPr>
        <w:t>Project Overview</w:t>
      </w:r>
    </w:p>
    <w:p w:rsidR="002E0F8D" w:rsidRPr="006B488D" w:rsidRDefault="002E0F8D" w:rsidP="002E0F8D">
      <w:pPr>
        <w:ind w:firstLine="720"/>
        <w:jc w:val="both"/>
        <w:rPr>
          <w:rFonts w:ascii="CG Omega" w:hAnsi="CG Omega"/>
          <w:szCs w:val="24"/>
        </w:rPr>
      </w:pPr>
    </w:p>
    <w:p w:rsidR="002E0F8D" w:rsidRDefault="00296855" w:rsidP="008B744B">
      <w:pPr>
        <w:ind w:firstLine="720"/>
        <w:jc w:val="both"/>
        <w:rPr>
          <w:rFonts w:ascii="CG Omega" w:hAnsi="CG Omega"/>
          <w:szCs w:val="24"/>
        </w:rPr>
      </w:pPr>
      <w:r w:rsidRPr="006B488D">
        <w:rPr>
          <w:rFonts w:ascii="CG Omega" w:hAnsi="CG Omega"/>
          <w:szCs w:val="24"/>
        </w:rPr>
        <w:t xml:space="preserve">Project Objective </w:t>
      </w:r>
    </w:p>
    <w:p w:rsidR="008B744B" w:rsidRPr="006B488D" w:rsidRDefault="008B744B" w:rsidP="008B744B">
      <w:pPr>
        <w:ind w:firstLine="720"/>
        <w:jc w:val="both"/>
        <w:rPr>
          <w:rFonts w:ascii="CG Omega" w:hAnsi="CG Omega"/>
          <w:szCs w:val="24"/>
        </w:rPr>
      </w:pPr>
    </w:p>
    <w:p w:rsidR="005A3EA0" w:rsidRPr="006B488D" w:rsidRDefault="005A3EA0" w:rsidP="002E0F8D">
      <w:pPr>
        <w:ind w:firstLine="720"/>
        <w:jc w:val="both"/>
        <w:rPr>
          <w:rFonts w:ascii="CG Omega" w:hAnsi="CG Omega"/>
          <w:szCs w:val="24"/>
        </w:rPr>
      </w:pPr>
      <w:r w:rsidRPr="006B488D">
        <w:rPr>
          <w:rFonts w:ascii="CG Omega" w:hAnsi="CG Omega"/>
          <w:szCs w:val="24"/>
        </w:rPr>
        <w:t xml:space="preserve">Submission Requirements and Schedule </w:t>
      </w:r>
    </w:p>
    <w:p w:rsidR="002E0F8D" w:rsidRPr="006B488D" w:rsidRDefault="002E0F8D" w:rsidP="008B744B">
      <w:pPr>
        <w:jc w:val="both"/>
        <w:rPr>
          <w:rFonts w:ascii="CG Omega" w:hAnsi="CG Omega"/>
          <w:szCs w:val="24"/>
        </w:rPr>
      </w:pPr>
    </w:p>
    <w:p w:rsidR="002E0F8D" w:rsidRPr="006B488D" w:rsidRDefault="008B744B" w:rsidP="008B744B">
      <w:pPr>
        <w:jc w:val="both"/>
        <w:rPr>
          <w:rFonts w:ascii="CG Omega" w:hAnsi="CG Omega"/>
          <w:szCs w:val="24"/>
        </w:rPr>
      </w:pPr>
      <w:r>
        <w:rPr>
          <w:rFonts w:ascii="CG Omega" w:hAnsi="CG Omega"/>
          <w:szCs w:val="24"/>
        </w:rPr>
        <w:t xml:space="preserve"> </w:t>
      </w:r>
      <w:r w:rsidR="00424767">
        <w:rPr>
          <w:rFonts w:ascii="CG Omega" w:hAnsi="CG Omega"/>
          <w:szCs w:val="24"/>
        </w:rPr>
        <w:t xml:space="preserve"> </w:t>
      </w:r>
      <w:r>
        <w:rPr>
          <w:rFonts w:ascii="CG Omega" w:hAnsi="CG Omega"/>
          <w:szCs w:val="24"/>
        </w:rPr>
        <w:tab/>
      </w:r>
      <w:r w:rsidR="00424767">
        <w:rPr>
          <w:rFonts w:ascii="CG Omega" w:hAnsi="CG Omega"/>
          <w:szCs w:val="24"/>
        </w:rPr>
        <w:t xml:space="preserve">Limitations </w:t>
      </w:r>
    </w:p>
    <w:p w:rsidR="002E0F8D" w:rsidRPr="006B488D" w:rsidRDefault="002E0F8D" w:rsidP="002E0F8D">
      <w:pPr>
        <w:jc w:val="both"/>
        <w:rPr>
          <w:rFonts w:ascii="CG Omega" w:hAnsi="CG Omega"/>
          <w:szCs w:val="24"/>
        </w:rPr>
      </w:pPr>
    </w:p>
    <w:p w:rsidR="002E0F8D" w:rsidRPr="006B488D" w:rsidRDefault="002E0F8D" w:rsidP="002E0F8D">
      <w:pPr>
        <w:jc w:val="both"/>
        <w:rPr>
          <w:rFonts w:ascii="CG Omega" w:hAnsi="CG Omega"/>
          <w:szCs w:val="24"/>
        </w:rPr>
      </w:pPr>
      <w:r w:rsidRPr="006B488D">
        <w:rPr>
          <w:rFonts w:ascii="CG Omega" w:hAnsi="CG Omega"/>
          <w:szCs w:val="24"/>
        </w:rPr>
        <w:tab/>
      </w:r>
    </w:p>
    <w:p w:rsidR="002E0F8D" w:rsidRPr="00A248C2" w:rsidRDefault="002E0F8D" w:rsidP="008B744B">
      <w:pPr>
        <w:ind w:firstLine="720"/>
        <w:jc w:val="both"/>
        <w:rPr>
          <w:rFonts w:ascii="CG Omega" w:hAnsi="CG Omega"/>
          <w:b/>
          <w:szCs w:val="24"/>
        </w:rPr>
      </w:pPr>
      <w:r w:rsidRPr="00424767">
        <w:rPr>
          <w:rFonts w:ascii="CG Omega" w:hAnsi="CG Omega"/>
          <w:b/>
          <w:szCs w:val="24"/>
        </w:rPr>
        <w:t>ATTACHMENTS</w:t>
      </w:r>
    </w:p>
    <w:p w:rsidR="002E0F8D" w:rsidRPr="006B488D" w:rsidRDefault="002E0F8D" w:rsidP="002E0F8D">
      <w:pPr>
        <w:jc w:val="both"/>
        <w:rPr>
          <w:rFonts w:ascii="CG Omega" w:hAnsi="CG Omega"/>
          <w:szCs w:val="24"/>
        </w:rPr>
      </w:pPr>
    </w:p>
    <w:p w:rsidR="002E0F8D" w:rsidRPr="006B488D" w:rsidRDefault="00A248C2" w:rsidP="002E0F8D">
      <w:pPr>
        <w:jc w:val="both"/>
        <w:rPr>
          <w:rFonts w:ascii="CG Omega" w:hAnsi="CG Omega"/>
          <w:szCs w:val="24"/>
        </w:rPr>
      </w:pPr>
      <w:r>
        <w:rPr>
          <w:rFonts w:ascii="CG Omega" w:hAnsi="CG Omega"/>
          <w:szCs w:val="24"/>
        </w:rPr>
        <w:tab/>
        <w:t>Appendix A</w:t>
      </w:r>
    </w:p>
    <w:p w:rsidR="002E0F8D" w:rsidRPr="006B488D" w:rsidRDefault="002E0F8D" w:rsidP="002E0F8D">
      <w:pPr>
        <w:jc w:val="both"/>
        <w:rPr>
          <w:rFonts w:ascii="CG Omega" w:hAnsi="CG Omega"/>
          <w:szCs w:val="24"/>
        </w:rPr>
      </w:pPr>
      <w:r w:rsidRPr="006B488D">
        <w:rPr>
          <w:rFonts w:ascii="CG Omega" w:hAnsi="CG Omega"/>
          <w:szCs w:val="24"/>
        </w:rPr>
        <w:tab/>
        <w:t xml:space="preserve">Market Analysis, Realty Concepts, Inc. </w:t>
      </w:r>
    </w:p>
    <w:p w:rsidR="00A316A3" w:rsidRDefault="00EB5BD8" w:rsidP="00F64BA8">
      <w:pPr>
        <w:jc w:val="both"/>
        <w:rPr>
          <w:rFonts w:ascii="CG Omega" w:hAnsi="CG Omega"/>
          <w:szCs w:val="24"/>
        </w:rPr>
      </w:pPr>
      <w:r w:rsidRPr="006B488D">
        <w:rPr>
          <w:rFonts w:ascii="CG Omega" w:hAnsi="CG Omega"/>
          <w:szCs w:val="24"/>
        </w:rPr>
        <w:t xml:space="preserve"> </w:t>
      </w:r>
    </w:p>
    <w:p w:rsidR="00A316A3" w:rsidRDefault="00F64BA8" w:rsidP="00A176C7">
      <w:pPr>
        <w:ind w:left="720"/>
        <w:jc w:val="both"/>
        <w:rPr>
          <w:rFonts w:ascii="CG Omega" w:hAnsi="CG Omega"/>
          <w:szCs w:val="24"/>
        </w:rPr>
      </w:pPr>
      <w:r>
        <w:rPr>
          <w:rFonts w:ascii="CG Omega" w:hAnsi="CG Omega"/>
          <w:szCs w:val="24"/>
        </w:rPr>
        <w:t>Appendix B</w:t>
      </w:r>
    </w:p>
    <w:p w:rsidR="00A316A3" w:rsidRDefault="00A316A3" w:rsidP="00A176C7">
      <w:pPr>
        <w:ind w:left="720"/>
        <w:jc w:val="both"/>
        <w:rPr>
          <w:rFonts w:ascii="CG Omega" w:hAnsi="CG Omega"/>
          <w:szCs w:val="24"/>
        </w:rPr>
      </w:pPr>
      <w:r>
        <w:rPr>
          <w:rFonts w:ascii="CG Omega" w:hAnsi="CG Omega"/>
          <w:szCs w:val="24"/>
        </w:rPr>
        <w:t>Transit-Oriented Study, BL Companies</w:t>
      </w:r>
    </w:p>
    <w:p w:rsidR="00A92FB0" w:rsidRDefault="00A92FB0" w:rsidP="00A248C2">
      <w:pPr>
        <w:jc w:val="both"/>
        <w:rPr>
          <w:rFonts w:ascii="CG Omega" w:hAnsi="CG Omega"/>
          <w:szCs w:val="24"/>
        </w:rPr>
      </w:pPr>
    </w:p>
    <w:p w:rsidR="002E0F8D" w:rsidRPr="006B488D" w:rsidRDefault="002E0F8D" w:rsidP="00A248C2">
      <w:pPr>
        <w:jc w:val="both"/>
        <w:rPr>
          <w:rFonts w:ascii="CG Omega" w:hAnsi="CG Omega"/>
          <w:szCs w:val="24"/>
        </w:rPr>
      </w:pPr>
    </w:p>
    <w:p w:rsidR="00E22A95" w:rsidRPr="006B488D" w:rsidRDefault="006B488D" w:rsidP="006B488D">
      <w:pPr>
        <w:rPr>
          <w:rFonts w:ascii="CG Omega" w:hAnsi="CG Omega"/>
          <w:b/>
          <w:szCs w:val="24"/>
        </w:rPr>
      </w:pPr>
      <w:r w:rsidRPr="006B488D">
        <w:rPr>
          <w:rFonts w:ascii="CG Omega" w:hAnsi="CG Omega"/>
          <w:b/>
          <w:szCs w:val="24"/>
        </w:rPr>
        <w:t>LEGAL NOTICE</w:t>
      </w:r>
    </w:p>
    <w:p w:rsidR="0041335B" w:rsidRPr="006B488D" w:rsidRDefault="0041335B" w:rsidP="0041335B">
      <w:pPr>
        <w:jc w:val="center"/>
        <w:rPr>
          <w:rFonts w:ascii="CG Omega" w:hAnsi="CG Omega"/>
          <w:b/>
          <w:szCs w:val="24"/>
        </w:rPr>
      </w:pPr>
    </w:p>
    <w:p w:rsidR="001D3A79" w:rsidRPr="006B488D" w:rsidRDefault="0041335B" w:rsidP="00BB093D">
      <w:pPr>
        <w:rPr>
          <w:rFonts w:ascii="CG Omega" w:hAnsi="CG Omega"/>
          <w:b/>
          <w:sz w:val="22"/>
          <w:szCs w:val="22"/>
        </w:rPr>
      </w:pPr>
      <w:r w:rsidRPr="006B488D">
        <w:rPr>
          <w:rFonts w:ascii="CG Omega" w:hAnsi="CG Omega"/>
          <w:b/>
          <w:sz w:val="22"/>
          <w:szCs w:val="22"/>
        </w:rPr>
        <w:t>City of Milford</w:t>
      </w:r>
    </w:p>
    <w:p w:rsidR="001D3A79" w:rsidRPr="006B488D" w:rsidRDefault="001D3A79" w:rsidP="00BB093D">
      <w:pPr>
        <w:rPr>
          <w:rFonts w:ascii="CG Omega" w:hAnsi="CG Omega"/>
          <w:b/>
          <w:sz w:val="22"/>
          <w:szCs w:val="22"/>
        </w:rPr>
      </w:pPr>
      <w:r w:rsidRPr="006B488D">
        <w:rPr>
          <w:rFonts w:ascii="CG Omega" w:hAnsi="CG Omega"/>
          <w:b/>
          <w:sz w:val="22"/>
          <w:szCs w:val="22"/>
        </w:rPr>
        <w:t xml:space="preserve">Request for </w:t>
      </w:r>
      <w:r w:rsidR="00A316A3">
        <w:rPr>
          <w:rFonts w:ascii="CG Omega" w:hAnsi="CG Omega"/>
          <w:b/>
          <w:sz w:val="22"/>
          <w:szCs w:val="22"/>
        </w:rPr>
        <w:t>Interest</w:t>
      </w:r>
    </w:p>
    <w:p w:rsidR="0041335B" w:rsidRPr="006B488D" w:rsidRDefault="0041335B" w:rsidP="00BB093D">
      <w:pPr>
        <w:rPr>
          <w:rFonts w:ascii="CG Omega" w:hAnsi="CG Omega"/>
          <w:b/>
          <w:sz w:val="22"/>
          <w:szCs w:val="22"/>
        </w:rPr>
      </w:pPr>
    </w:p>
    <w:p w:rsidR="001D3A79" w:rsidRDefault="00A248C2" w:rsidP="00BB093D">
      <w:pPr>
        <w:rPr>
          <w:rFonts w:ascii="CG Omega" w:hAnsi="CG Omega"/>
          <w:b/>
          <w:sz w:val="22"/>
          <w:szCs w:val="22"/>
        </w:rPr>
      </w:pPr>
      <w:r>
        <w:rPr>
          <w:rFonts w:ascii="CG Omega" w:hAnsi="CG Omega"/>
          <w:b/>
          <w:sz w:val="22"/>
          <w:szCs w:val="22"/>
        </w:rPr>
        <w:t xml:space="preserve">24 </w:t>
      </w:r>
      <w:proofErr w:type="spellStart"/>
      <w:r>
        <w:rPr>
          <w:rFonts w:ascii="CG Omega" w:hAnsi="CG Omega"/>
          <w:b/>
          <w:sz w:val="22"/>
          <w:szCs w:val="22"/>
        </w:rPr>
        <w:t>Helwig</w:t>
      </w:r>
      <w:proofErr w:type="spellEnd"/>
      <w:r>
        <w:rPr>
          <w:rFonts w:ascii="CG Omega" w:hAnsi="CG Omega"/>
          <w:b/>
          <w:sz w:val="22"/>
          <w:szCs w:val="22"/>
        </w:rPr>
        <w:t xml:space="preserve"> Street</w:t>
      </w:r>
    </w:p>
    <w:p w:rsidR="00A316A3" w:rsidRPr="006B488D" w:rsidRDefault="00A316A3" w:rsidP="00BB093D">
      <w:pPr>
        <w:rPr>
          <w:rFonts w:ascii="CG Omega" w:hAnsi="CG Omega"/>
          <w:b/>
          <w:sz w:val="22"/>
          <w:szCs w:val="22"/>
        </w:rPr>
      </w:pPr>
    </w:p>
    <w:p w:rsidR="00A316A3" w:rsidRDefault="001D3A79" w:rsidP="007C608C">
      <w:pPr>
        <w:rPr>
          <w:rFonts w:ascii="CG Omega" w:hAnsi="CG Omega"/>
          <w:szCs w:val="24"/>
        </w:rPr>
      </w:pPr>
      <w:r w:rsidRPr="006B488D">
        <w:rPr>
          <w:rFonts w:ascii="CG Omega" w:hAnsi="CG Omega"/>
          <w:szCs w:val="24"/>
        </w:rPr>
        <w:t xml:space="preserve">The </w:t>
      </w:r>
      <w:r w:rsidR="00E5503E" w:rsidRPr="006B488D">
        <w:rPr>
          <w:rFonts w:ascii="CG Omega" w:hAnsi="CG Omega"/>
          <w:szCs w:val="24"/>
        </w:rPr>
        <w:t>City of Milford</w:t>
      </w:r>
      <w:r w:rsidRPr="006B488D">
        <w:rPr>
          <w:rFonts w:ascii="CG Omega" w:hAnsi="CG Omega"/>
          <w:szCs w:val="24"/>
        </w:rPr>
        <w:t xml:space="preserve"> </w:t>
      </w:r>
      <w:r w:rsidR="00DE1045" w:rsidRPr="006B488D">
        <w:rPr>
          <w:rFonts w:ascii="CG Omega" w:hAnsi="CG Omega"/>
          <w:szCs w:val="24"/>
        </w:rPr>
        <w:t xml:space="preserve">(collectively known as “Owner”) </w:t>
      </w:r>
      <w:r w:rsidR="00A316A3">
        <w:rPr>
          <w:rFonts w:ascii="CG Omega" w:hAnsi="CG Omega"/>
          <w:szCs w:val="24"/>
        </w:rPr>
        <w:t xml:space="preserve">is contemplating entering into a lease with interested and qualified parties </w:t>
      </w:r>
      <w:r w:rsidR="00942858">
        <w:rPr>
          <w:rFonts w:ascii="CG Omega" w:hAnsi="CG Omega"/>
          <w:szCs w:val="24"/>
        </w:rPr>
        <w:t>to inhabit the development</w:t>
      </w:r>
      <w:r w:rsidR="00A316A3">
        <w:rPr>
          <w:rFonts w:ascii="CG Omega" w:hAnsi="CG Omega"/>
          <w:szCs w:val="24"/>
        </w:rPr>
        <w:t xml:space="preserve"> of a waterfront restaurant on City owned property located dockside at </w:t>
      </w:r>
      <w:proofErr w:type="spellStart"/>
      <w:r w:rsidR="00A316A3">
        <w:rPr>
          <w:rFonts w:ascii="CG Omega" w:hAnsi="CG Omega"/>
          <w:szCs w:val="24"/>
        </w:rPr>
        <w:t>Lisman</w:t>
      </w:r>
      <w:proofErr w:type="spellEnd"/>
      <w:r w:rsidR="00A316A3">
        <w:rPr>
          <w:rFonts w:ascii="CG Omega" w:hAnsi="CG Omega"/>
          <w:szCs w:val="24"/>
        </w:rPr>
        <w:t xml:space="preserve"> Landing. </w:t>
      </w:r>
      <w:r w:rsidR="00942858">
        <w:rPr>
          <w:rFonts w:ascii="CG Omega" w:hAnsi="CG Omega"/>
          <w:szCs w:val="24"/>
        </w:rPr>
        <w:t xml:space="preserve">The City would be responsible for the construction of the development with input from a potential partner. </w:t>
      </w:r>
      <w:r w:rsidR="00A316A3">
        <w:rPr>
          <w:rFonts w:ascii="CG Omega" w:hAnsi="CG Omega"/>
          <w:szCs w:val="24"/>
        </w:rPr>
        <w:t xml:space="preserve">The location currently houses the US Coast Guard Flotilla and is part of a larger parcel of property that includes an active public marina, parking lot and and marine related activity. </w:t>
      </w:r>
    </w:p>
    <w:p w:rsidR="00A316A3" w:rsidRDefault="00A316A3" w:rsidP="007C608C">
      <w:pPr>
        <w:rPr>
          <w:rFonts w:ascii="CG Omega" w:hAnsi="CG Omega"/>
          <w:szCs w:val="24"/>
        </w:rPr>
      </w:pPr>
    </w:p>
    <w:p w:rsidR="001D3A79" w:rsidRPr="006B488D" w:rsidRDefault="00660243" w:rsidP="007C608C">
      <w:pPr>
        <w:rPr>
          <w:rFonts w:ascii="CG Omega" w:hAnsi="CG Omega"/>
          <w:szCs w:val="24"/>
        </w:rPr>
      </w:pPr>
      <w:r w:rsidRPr="006B488D">
        <w:rPr>
          <w:rFonts w:ascii="CG Omega" w:hAnsi="CG Omega"/>
          <w:szCs w:val="24"/>
        </w:rPr>
        <w:t xml:space="preserve">Respondents are </w:t>
      </w:r>
      <w:r w:rsidR="00D17ADA">
        <w:rPr>
          <w:rFonts w:ascii="CG Omega" w:hAnsi="CG Omega"/>
          <w:szCs w:val="24"/>
        </w:rPr>
        <w:t xml:space="preserve">asked to complete the accompanying form and return </w:t>
      </w:r>
      <w:proofErr w:type="gramStart"/>
      <w:r w:rsidR="00D17ADA">
        <w:rPr>
          <w:rFonts w:ascii="CG Omega" w:hAnsi="CG Omega"/>
          <w:szCs w:val="24"/>
        </w:rPr>
        <w:t xml:space="preserve">it </w:t>
      </w:r>
      <w:r w:rsidR="001D3A79" w:rsidRPr="006B488D">
        <w:rPr>
          <w:rFonts w:ascii="CG Omega" w:hAnsi="CG Omega"/>
          <w:szCs w:val="24"/>
        </w:rPr>
        <w:t xml:space="preserve"> </w:t>
      </w:r>
      <w:r w:rsidRPr="006B488D">
        <w:rPr>
          <w:rFonts w:ascii="CG Omega" w:hAnsi="CG Omega"/>
          <w:szCs w:val="24"/>
        </w:rPr>
        <w:t>to</w:t>
      </w:r>
      <w:proofErr w:type="gramEnd"/>
      <w:r w:rsidR="001D3A79" w:rsidRPr="006B488D">
        <w:rPr>
          <w:rFonts w:ascii="CG Omega" w:hAnsi="CG Omega"/>
          <w:szCs w:val="24"/>
        </w:rPr>
        <w:t xml:space="preserve"> the </w:t>
      </w:r>
      <w:r w:rsidR="00E5503E" w:rsidRPr="006B488D">
        <w:rPr>
          <w:rFonts w:ascii="CG Omega" w:hAnsi="CG Omega"/>
          <w:szCs w:val="24"/>
        </w:rPr>
        <w:t>Community Development</w:t>
      </w:r>
      <w:r w:rsidR="001D3A79" w:rsidRPr="006B488D">
        <w:rPr>
          <w:rFonts w:ascii="CG Omega" w:hAnsi="CG Omega"/>
          <w:szCs w:val="24"/>
        </w:rPr>
        <w:t xml:space="preserve"> Office, </w:t>
      </w:r>
      <w:r w:rsidR="00E5503E" w:rsidRPr="006B488D">
        <w:rPr>
          <w:rFonts w:ascii="CG Omega" w:hAnsi="CG Omega"/>
          <w:szCs w:val="24"/>
        </w:rPr>
        <w:t>70 West River Street</w:t>
      </w:r>
      <w:r w:rsidR="001D3A79" w:rsidRPr="006B488D">
        <w:rPr>
          <w:rFonts w:ascii="CG Omega" w:hAnsi="CG Omega"/>
          <w:szCs w:val="24"/>
        </w:rPr>
        <w:t xml:space="preserve">, </w:t>
      </w:r>
      <w:r w:rsidR="00E5503E" w:rsidRPr="006B488D">
        <w:rPr>
          <w:rFonts w:ascii="CG Omega" w:hAnsi="CG Omega"/>
          <w:szCs w:val="24"/>
        </w:rPr>
        <w:t xml:space="preserve">Milford, CT </w:t>
      </w:r>
      <w:r w:rsidRPr="006B488D">
        <w:rPr>
          <w:rFonts w:ascii="CG Omega" w:hAnsi="CG Omega"/>
          <w:szCs w:val="24"/>
        </w:rPr>
        <w:t xml:space="preserve">by </w:t>
      </w:r>
      <w:r w:rsidR="00E5503E" w:rsidRPr="006B488D">
        <w:rPr>
          <w:rFonts w:ascii="CG Omega" w:hAnsi="CG Omega"/>
          <w:szCs w:val="24"/>
        </w:rPr>
        <w:t>4</w:t>
      </w:r>
      <w:r w:rsidR="001D3A79" w:rsidRPr="006B488D">
        <w:rPr>
          <w:rFonts w:ascii="CG Omega" w:hAnsi="CG Omega"/>
          <w:szCs w:val="24"/>
        </w:rPr>
        <w:t xml:space="preserve">:00 p.m. on </w:t>
      </w:r>
      <w:r w:rsidR="0074773C">
        <w:rPr>
          <w:rFonts w:ascii="CG Omega" w:hAnsi="CG Omega"/>
          <w:szCs w:val="24"/>
        </w:rPr>
        <w:t>Monday</w:t>
      </w:r>
      <w:r w:rsidR="001D3A79" w:rsidRPr="006B488D">
        <w:rPr>
          <w:rFonts w:ascii="CG Omega" w:hAnsi="CG Omega"/>
          <w:szCs w:val="24"/>
        </w:rPr>
        <w:t xml:space="preserve">, </w:t>
      </w:r>
      <w:r w:rsidR="0074773C">
        <w:rPr>
          <w:rFonts w:ascii="CG Omega" w:hAnsi="CG Omega"/>
          <w:szCs w:val="24"/>
        </w:rPr>
        <w:t>February 11</w:t>
      </w:r>
      <w:r w:rsidR="004A02CD" w:rsidRPr="006B488D">
        <w:rPr>
          <w:rFonts w:ascii="CG Omega" w:hAnsi="CG Omega"/>
          <w:szCs w:val="24"/>
        </w:rPr>
        <w:t xml:space="preserve">, </w:t>
      </w:r>
      <w:r w:rsidR="00B21D10" w:rsidRPr="006B488D">
        <w:rPr>
          <w:rFonts w:ascii="CG Omega" w:hAnsi="CG Omega"/>
          <w:szCs w:val="24"/>
        </w:rPr>
        <w:t>2018</w:t>
      </w:r>
      <w:r w:rsidR="001D3A79" w:rsidRPr="006B488D">
        <w:rPr>
          <w:rFonts w:ascii="CG Omega" w:hAnsi="CG Omega"/>
          <w:szCs w:val="24"/>
        </w:rPr>
        <w:t xml:space="preserve">.  </w:t>
      </w:r>
    </w:p>
    <w:p w:rsidR="001D3A79" w:rsidRPr="006B488D" w:rsidRDefault="001D3A79" w:rsidP="001D3A79">
      <w:pPr>
        <w:pStyle w:val="BodyText"/>
        <w:ind w:firstLine="720"/>
        <w:rPr>
          <w:rFonts w:ascii="CG Omega" w:hAnsi="CG Omega"/>
          <w:b w:val="0"/>
          <w:sz w:val="24"/>
          <w:szCs w:val="24"/>
        </w:rPr>
      </w:pPr>
    </w:p>
    <w:p w:rsidR="001D3A79" w:rsidRPr="006B488D" w:rsidRDefault="000E119C" w:rsidP="007C608C">
      <w:pPr>
        <w:pStyle w:val="BodyText"/>
        <w:rPr>
          <w:rFonts w:ascii="CG Omega" w:hAnsi="CG Omega"/>
          <w:b w:val="0"/>
          <w:sz w:val="24"/>
          <w:szCs w:val="24"/>
        </w:rPr>
      </w:pPr>
      <w:r w:rsidRPr="006B488D">
        <w:rPr>
          <w:rFonts w:ascii="CG Omega" w:hAnsi="CG Omega"/>
          <w:b w:val="0"/>
          <w:sz w:val="24"/>
          <w:szCs w:val="24"/>
        </w:rPr>
        <w:t xml:space="preserve">The documents comprising the Request for </w:t>
      </w:r>
      <w:proofErr w:type="gramStart"/>
      <w:r w:rsidR="00A316A3">
        <w:rPr>
          <w:rFonts w:ascii="CG Omega" w:hAnsi="CG Omega"/>
          <w:b w:val="0"/>
          <w:sz w:val="24"/>
          <w:szCs w:val="24"/>
        </w:rPr>
        <w:t xml:space="preserve">Interest </w:t>
      </w:r>
      <w:r w:rsidRPr="006B488D">
        <w:rPr>
          <w:rFonts w:ascii="CG Omega" w:hAnsi="CG Omega"/>
          <w:b w:val="0"/>
          <w:sz w:val="24"/>
          <w:szCs w:val="24"/>
        </w:rPr>
        <w:t xml:space="preserve"> may</w:t>
      </w:r>
      <w:proofErr w:type="gramEnd"/>
      <w:r w:rsidRPr="006B488D">
        <w:rPr>
          <w:rFonts w:ascii="CG Omega" w:hAnsi="CG Omega"/>
          <w:b w:val="0"/>
          <w:sz w:val="24"/>
          <w:szCs w:val="24"/>
        </w:rPr>
        <w:t xml:space="preserve"> be obtained on the </w:t>
      </w:r>
      <w:r w:rsidR="00E5503E" w:rsidRPr="006B488D">
        <w:rPr>
          <w:rFonts w:ascii="CG Omega" w:hAnsi="CG Omega"/>
          <w:b w:val="0"/>
          <w:sz w:val="24"/>
          <w:szCs w:val="24"/>
        </w:rPr>
        <w:t>Purchasing Department</w:t>
      </w:r>
      <w:r w:rsidRPr="006B488D">
        <w:rPr>
          <w:rFonts w:ascii="CG Omega" w:hAnsi="CG Omega"/>
          <w:b w:val="0"/>
          <w:sz w:val="24"/>
          <w:szCs w:val="24"/>
        </w:rPr>
        <w:t xml:space="preserve"> website, </w:t>
      </w:r>
      <w:proofErr w:type="spellStart"/>
      <w:r w:rsidRPr="006B488D">
        <w:rPr>
          <w:rFonts w:ascii="CG Omega" w:hAnsi="CG Omega"/>
          <w:b w:val="0"/>
          <w:sz w:val="24"/>
          <w:szCs w:val="24"/>
        </w:rPr>
        <w:t>www.</w:t>
      </w:r>
      <w:r w:rsidR="00E5503E" w:rsidRPr="006B488D">
        <w:rPr>
          <w:rFonts w:ascii="CG Omega" w:hAnsi="CG Omega"/>
          <w:b w:val="0"/>
          <w:sz w:val="24"/>
          <w:szCs w:val="24"/>
        </w:rPr>
        <w:t>milford-ct.gov</w:t>
      </w:r>
      <w:proofErr w:type="spellEnd"/>
      <w:r w:rsidRPr="006B488D">
        <w:rPr>
          <w:rFonts w:ascii="CG Omega" w:hAnsi="CG Omega"/>
          <w:b w:val="0"/>
          <w:sz w:val="24"/>
          <w:szCs w:val="24"/>
        </w:rPr>
        <w:t>, under “</w:t>
      </w:r>
      <w:r w:rsidR="00E5503E" w:rsidRPr="006B488D">
        <w:rPr>
          <w:rFonts w:ascii="CG Omega" w:hAnsi="CG Omega"/>
          <w:b w:val="0"/>
          <w:sz w:val="24"/>
          <w:szCs w:val="24"/>
        </w:rPr>
        <w:t>Current Bids</w:t>
      </w:r>
      <w:r w:rsidR="007820C4">
        <w:rPr>
          <w:rFonts w:ascii="CG Omega" w:hAnsi="CG Omega"/>
          <w:b w:val="0"/>
          <w:sz w:val="24"/>
          <w:szCs w:val="24"/>
        </w:rPr>
        <w:t xml:space="preserve">”. </w:t>
      </w:r>
      <w:r w:rsidR="0041335B" w:rsidRPr="006B488D">
        <w:rPr>
          <w:rFonts w:ascii="CG Omega" w:hAnsi="CG Omega"/>
          <w:b w:val="0"/>
          <w:sz w:val="24"/>
          <w:szCs w:val="24"/>
        </w:rPr>
        <w:t>Each respondent</w:t>
      </w:r>
      <w:r w:rsidRPr="006B488D">
        <w:rPr>
          <w:rFonts w:ascii="CG Omega" w:hAnsi="CG Omega"/>
          <w:b w:val="0"/>
          <w:sz w:val="24"/>
          <w:szCs w:val="24"/>
        </w:rPr>
        <w:t xml:space="preserve"> is responsible for checking the </w:t>
      </w:r>
      <w:r w:rsidR="00E5503E" w:rsidRPr="006B488D">
        <w:rPr>
          <w:rFonts w:ascii="CG Omega" w:hAnsi="CG Omega"/>
          <w:b w:val="0"/>
          <w:sz w:val="24"/>
          <w:szCs w:val="24"/>
        </w:rPr>
        <w:t>City’s</w:t>
      </w:r>
      <w:r w:rsidRPr="006B488D">
        <w:rPr>
          <w:rFonts w:ascii="CG Omega" w:hAnsi="CG Omega"/>
          <w:b w:val="0"/>
          <w:sz w:val="24"/>
          <w:szCs w:val="24"/>
        </w:rPr>
        <w:t xml:space="preserve"> website to determine if the </w:t>
      </w:r>
      <w:r w:rsidR="00E5503E" w:rsidRPr="006B488D">
        <w:rPr>
          <w:rFonts w:ascii="CG Omega" w:hAnsi="CG Omega"/>
          <w:b w:val="0"/>
          <w:sz w:val="24"/>
          <w:szCs w:val="24"/>
        </w:rPr>
        <w:t>City</w:t>
      </w:r>
      <w:r w:rsidRPr="006B488D">
        <w:rPr>
          <w:rFonts w:ascii="CG Omega" w:hAnsi="CG Omega"/>
          <w:b w:val="0"/>
          <w:sz w:val="24"/>
          <w:szCs w:val="24"/>
        </w:rPr>
        <w:t xml:space="preserve"> has issued any addenda and/or additional supplemental documents, needed to complete </w:t>
      </w:r>
      <w:r w:rsidRPr="006B488D">
        <w:rPr>
          <w:rFonts w:ascii="CG Omega" w:hAnsi="CG Omega"/>
          <w:b w:val="0"/>
          <w:sz w:val="24"/>
          <w:szCs w:val="24"/>
        </w:rPr>
        <w:lastRenderedPageBreak/>
        <w:t>its prop</w:t>
      </w:r>
      <w:r w:rsidR="00A316A3">
        <w:rPr>
          <w:rFonts w:ascii="CG Omega" w:hAnsi="CG Omega"/>
          <w:b w:val="0"/>
          <w:sz w:val="24"/>
          <w:szCs w:val="24"/>
        </w:rPr>
        <w:t xml:space="preserve">osal in accordance with the </w:t>
      </w:r>
      <w:proofErr w:type="spellStart"/>
      <w:r w:rsidR="00A316A3">
        <w:rPr>
          <w:rFonts w:ascii="CG Omega" w:hAnsi="CG Omega"/>
          <w:b w:val="0"/>
          <w:sz w:val="24"/>
          <w:szCs w:val="24"/>
        </w:rPr>
        <w:t>RFI</w:t>
      </w:r>
      <w:proofErr w:type="spellEnd"/>
      <w:r w:rsidR="00A316A3">
        <w:rPr>
          <w:rFonts w:ascii="CG Omega" w:hAnsi="CG Omega"/>
          <w:b w:val="0"/>
          <w:sz w:val="24"/>
          <w:szCs w:val="24"/>
        </w:rPr>
        <w:t xml:space="preserve"> </w:t>
      </w:r>
      <w:r w:rsidRPr="006B488D">
        <w:rPr>
          <w:rFonts w:ascii="CG Omega" w:hAnsi="CG Omega"/>
          <w:b w:val="0"/>
          <w:sz w:val="24"/>
          <w:szCs w:val="24"/>
        </w:rPr>
        <w:t xml:space="preserve">as modified by the addenda. </w:t>
      </w:r>
      <w:proofErr w:type="gramStart"/>
      <w:r w:rsidR="002C0C38" w:rsidRPr="006B488D">
        <w:rPr>
          <w:rFonts w:ascii="CG Omega" w:hAnsi="CG Omega"/>
          <w:b w:val="0"/>
          <w:sz w:val="24"/>
          <w:szCs w:val="24"/>
        </w:rPr>
        <w:t>Also</w:t>
      </w:r>
      <w:proofErr w:type="gramEnd"/>
      <w:r w:rsidR="002C0C38" w:rsidRPr="006B488D">
        <w:rPr>
          <w:rFonts w:ascii="CG Omega" w:hAnsi="CG Omega"/>
          <w:b w:val="0"/>
          <w:sz w:val="24"/>
          <w:szCs w:val="24"/>
        </w:rPr>
        <w:t>, s</w:t>
      </w:r>
      <w:r w:rsidRPr="006B488D">
        <w:rPr>
          <w:rFonts w:ascii="CG Omega" w:hAnsi="CG Omega"/>
          <w:b w:val="0"/>
          <w:sz w:val="24"/>
          <w:szCs w:val="24"/>
        </w:rPr>
        <w:t xml:space="preserve">ome large supplemental documents </w:t>
      </w:r>
      <w:r w:rsidR="002C0C38" w:rsidRPr="006B488D">
        <w:rPr>
          <w:rFonts w:ascii="CG Omega" w:hAnsi="CG Omega"/>
          <w:b w:val="0"/>
          <w:sz w:val="24"/>
          <w:szCs w:val="24"/>
        </w:rPr>
        <w:t xml:space="preserve">will </w:t>
      </w:r>
      <w:r w:rsidR="00C5631D" w:rsidRPr="006B488D">
        <w:rPr>
          <w:rFonts w:ascii="CG Omega" w:hAnsi="CG Omega"/>
          <w:b w:val="0"/>
          <w:sz w:val="24"/>
          <w:szCs w:val="24"/>
        </w:rPr>
        <w:t xml:space="preserve">only be available </w:t>
      </w:r>
      <w:r w:rsidR="002C0C38" w:rsidRPr="006B488D">
        <w:rPr>
          <w:rFonts w:ascii="CG Omega" w:hAnsi="CG Omega"/>
          <w:b w:val="0"/>
          <w:sz w:val="24"/>
          <w:szCs w:val="24"/>
        </w:rPr>
        <w:t>directly from the Purchasing Agent, on request</w:t>
      </w:r>
      <w:r w:rsidRPr="006B488D">
        <w:rPr>
          <w:rFonts w:ascii="CG Omega" w:hAnsi="CG Omega"/>
          <w:b w:val="0"/>
          <w:sz w:val="24"/>
          <w:szCs w:val="24"/>
        </w:rPr>
        <w:t>. For ad</w:t>
      </w:r>
      <w:r w:rsidR="001D3A79" w:rsidRPr="006B488D">
        <w:rPr>
          <w:rFonts w:ascii="CG Omega" w:hAnsi="CG Omega"/>
          <w:b w:val="0"/>
          <w:sz w:val="24"/>
          <w:szCs w:val="24"/>
        </w:rPr>
        <w:t xml:space="preserve">ditional information </w:t>
      </w:r>
      <w:r w:rsidRPr="006B488D">
        <w:rPr>
          <w:rFonts w:ascii="CG Omega" w:hAnsi="CG Omega"/>
          <w:b w:val="0"/>
          <w:sz w:val="24"/>
          <w:szCs w:val="24"/>
        </w:rPr>
        <w:t xml:space="preserve">and to arrange a site visit contact </w:t>
      </w:r>
      <w:r w:rsidR="00E5503E" w:rsidRPr="006B488D">
        <w:rPr>
          <w:rFonts w:ascii="CG Omega" w:hAnsi="CG Omega"/>
          <w:b w:val="0"/>
          <w:sz w:val="24"/>
          <w:szCs w:val="24"/>
        </w:rPr>
        <w:t>Julie Nash</w:t>
      </w:r>
      <w:r w:rsidR="001D3A79" w:rsidRPr="006B488D">
        <w:rPr>
          <w:rFonts w:ascii="CG Omega" w:hAnsi="CG Omega"/>
          <w:b w:val="0"/>
          <w:sz w:val="24"/>
          <w:szCs w:val="24"/>
        </w:rPr>
        <w:t xml:space="preserve">, </w:t>
      </w:r>
      <w:r w:rsidR="00E5503E" w:rsidRPr="006B488D">
        <w:rPr>
          <w:rFonts w:ascii="CG Omega" w:hAnsi="CG Omega"/>
          <w:b w:val="0"/>
          <w:sz w:val="24"/>
          <w:szCs w:val="24"/>
        </w:rPr>
        <w:t>Community</w:t>
      </w:r>
      <w:r w:rsidR="001D3A79" w:rsidRPr="006B488D">
        <w:rPr>
          <w:rFonts w:ascii="CG Omega" w:hAnsi="CG Omega"/>
          <w:b w:val="0"/>
          <w:sz w:val="24"/>
          <w:szCs w:val="24"/>
        </w:rPr>
        <w:t xml:space="preserve"> Development Director</w:t>
      </w:r>
      <w:r w:rsidR="00435235" w:rsidRPr="006B488D">
        <w:rPr>
          <w:rFonts w:ascii="CG Omega" w:hAnsi="CG Omega"/>
          <w:b w:val="0"/>
          <w:sz w:val="24"/>
          <w:szCs w:val="24"/>
        </w:rPr>
        <w:t>,</w:t>
      </w:r>
      <w:r w:rsidR="001D3A79" w:rsidRPr="006B488D">
        <w:rPr>
          <w:rFonts w:ascii="CG Omega" w:hAnsi="CG Omega"/>
          <w:b w:val="0"/>
          <w:sz w:val="24"/>
          <w:szCs w:val="24"/>
        </w:rPr>
        <w:t xml:space="preserve"> </w:t>
      </w:r>
      <w:r w:rsidR="00E5503E" w:rsidRPr="006B488D">
        <w:rPr>
          <w:rFonts w:ascii="CG Omega" w:hAnsi="CG Omega"/>
          <w:b w:val="0"/>
          <w:sz w:val="24"/>
          <w:szCs w:val="24"/>
        </w:rPr>
        <w:t>70 West River Street</w:t>
      </w:r>
      <w:r w:rsidR="001D3A79" w:rsidRPr="006B488D">
        <w:rPr>
          <w:rFonts w:ascii="CG Omega" w:hAnsi="CG Omega"/>
          <w:b w:val="0"/>
          <w:sz w:val="24"/>
          <w:szCs w:val="24"/>
        </w:rPr>
        <w:t xml:space="preserve">, </w:t>
      </w:r>
      <w:r w:rsidR="00E5503E" w:rsidRPr="006B488D">
        <w:rPr>
          <w:rFonts w:ascii="CG Omega" w:hAnsi="CG Omega"/>
          <w:b w:val="0"/>
          <w:sz w:val="24"/>
          <w:szCs w:val="24"/>
        </w:rPr>
        <w:t xml:space="preserve">Milford </w:t>
      </w:r>
      <w:r w:rsidR="001D3A79" w:rsidRPr="006B488D">
        <w:rPr>
          <w:rFonts w:ascii="CG Omega" w:hAnsi="CG Omega"/>
          <w:b w:val="0"/>
          <w:sz w:val="24"/>
          <w:szCs w:val="24"/>
        </w:rPr>
        <w:t>CT 06</w:t>
      </w:r>
      <w:r w:rsidR="00E5503E" w:rsidRPr="006B488D">
        <w:rPr>
          <w:rFonts w:ascii="CG Omega" w:hAnsi="CG Omega"/>
          <w:b w:val="0"/>
          <w:sz w:val="24"/>
          <w:szCs w:val="24"/>
        </w:rPr>
        <w:t>460, 203-783-3230</w:t>
      </w:r>
      <w:r w:rsidR="001D3A79" w:rsidRPr="006B488D">
        <w:rPr>
          <w:rFonts w:ascii="CG Omega" w:hAnsi="CG Omega"/>
          <w:b w:val="0"/>
          <w:sz w:val="24"/>
          <w:szCs w:val="24"/>
        </w:rPr>
        <w:t xml:space="preserve">, </w:t>
      </w:r>
      <w:hyperlink r:id="rId9" w:history="1">
        <w:proofErr w:type="spellStart"/>
        <w:r w:rsidR="00E5503E" w:rsidRPr="006B488D">
          <w:rPr>
            <w:rStyle w:val="Hyperlink"/>
            <w:rFonts w:ascii="CG Omega" w:hAnsi="CG Omega"/>
            <w:b w:val="0"/>
            <w:sz w:val="24"/>
            <w:szCs w:val="24"/>
          </w:rPr>
          <w:t>jnash@ci.milford.ct.us</w:t>
        </w:r>
        <w:proofErr w:type="spellEnd"/>
      </w:hyperlink>
      <w:r w:rsidR="00E5503E" w:rsidRPr="006B488D">
        <w:rPr>
          <w:rFonts w:ascii="CG Omega" w:hAnsi="CG Omega"/>
          <w:b w:val="0"/>
          <w:sz w:val="24"/>
          <w:szCs w:val="24"/>
        </w:rPr>
        <w:t xml:space="preserve">. </w:t>
      </w:r>
    </w:p>
    <w:p w:rsidR="00660243" w:rsidRPr="006B488D" w:rsidRDefault="00660243" w:rsidP="006E78E5">
      <w:pPr>
        <w:pStyle w:val="BodyText"/>
        <w:rPr>
          <w:rFonts w:ascii="CG Omega" w:hAnsi="CG Omega"/>
          <w:b w:val="0"/>
          <w:sz w:val="24"/>
          <w:szCs w:val="24"/>
        </w:rPr>
      </w:pPr>
    </w:p>
    <w:p w:rsidR="001D3A79" w:rsidRPr="006B488D" w:rsidRDefault="001D3A79" w:rsidP="006E78E5">
      <w:pPr>
        <w:pStyle w:val="BodyText"/>
        <w:rPr>
          <w:rFonts w:ascii="CG Omega" w:hAnsi="CG Omega"/>
          <w:b w:val="0"/>
          <w:sz w:val="24"/>
          <w:szCs w:val="24"/>
        </w:rPr>
      </w:pPr>
      <w:r w:rsidRPr="006B488D">
        <w:rPr>
          <w:rFonts w:ascii="CG Omega" w:hAnsi="CG Omega"/>
          <w:b w:val="0"/>
          <w:sz w:val="24"/>
          <w:szCs w:val="24"/>
        </w:rPr>
        <w:t xml:space="preserve">The </w:t>
      </w:r>
      <w:r w:rsidR="00435235" w:rsidRPr="006B488D">
        <w:rPr>
          <w:rFonts w:ascii="CG Omega" w:hAnsi="CG Omega"/>
          <w:b w:val="0"/>
          <w:sz w:val="24"/>
          <w:szCs w:val="24"/>
        </w:rPr>
        <w:t>City of Milford</w:t>
      </w:r>
      <w:r w:rsidRPr="006B488D">
        <w:rPr>
          <w:rFonts w:ascii="CG Omega" w:hAnsi="CG Omega"/>
          <w:b w:val="0"/>
          <w:sz w:val="24"/>
          <w:szCs w:val="24"/>
        </w:rPr>
        <w:t xml:space="preserve"> reserves the right to reject </w:t>
      </w:r>
      <w:proofErr w:type="gramStart"/>
      <w:r w:rsidRPr="006B488D">
        <w:rPr>
          <w:rFonts w:ascii="CG Omega" w:hAnsi="CG Omega"/>
          <w:b w:val="0"/>
          <w:sz w:val="24"/>
          <w:szCs w:val="24"/>
        </w:rPr>
        <w:t>a</w:t>
      </w:r>
      <w:r w:rsidR="00A316A3">
        <w:rPr>
          <w:rFonts w:ascii="CG Omega" w:hAnsi="CG Omega"/>
          <w:b w:val="0"/>
          <w:sz w:val="24"/>
          <w:szCs w:val="24"/>
        </w:rPr>
        <w:t>ny and all</w:t>
      </w:r>
      <w:proofErr w:type="gramEnd"/>
      <w:r w:rsidR="00A316A3">
        <w:rPr>
          <w:rFonts w:ascii="CG Omega" w:hAnsi="CG Omega"/>
          <w:b w:val="0"/>
          <w:sz w:val="24"/>
          <w:szCs w:val="24"/>
        </w:rPr>
        <w:t xml:space="preserve"> responses to this </w:t>
      </w:r>
      <w:proofErr w:type="spellStart"/>
      <w:r w:rsidR="00A316A3">
        <w:rPr>
          <w:rFonts w:ascii="CG Omega" w:hAnsi="CG Omega"/>
          <w:b w:val="0"/>
          <w:sz w:val="24"/>
          <w:szCs w:val="24"/>
        </w:rPr>
        <w:t>RFI</w:t>
      </w:r>
      <w:proofErr w:type="spellEnd"/>
      <w:r w:rsidR="00A316A3">
        <w:rPr>
          <w:rFonts w:ascii="CG Omega" w:hAnsi="CG Omega"/>
          <w:b w:val="0"/>
          <w:sz w:val="24"/>
          <w:szCs w:val="24"/>
        </w:rPr>
        <w:t xml:space="preserve">, to advertise for new </w:t>
      </w:r>
      <w:proofErr w:type="spellStart"/>
      <w:r w:rsidR="00A316A3">
        <w:rPr>
          <w:rFonts w:ascii="CG Omega" w:hAnsi="CG Omega"/>
          <w:b w:val="0"/>
          <w:sz w:val="24"/>
          <w:szCs w:val="24"/>
        </w:rPr>
        <w:t>RFI</w:t>
      </w:r>
      <w:proofErr w:type="spellEnd"/>
      <w:r w:rsidR="00A316A3">
        <w:rPr>
          <w:rFonts w:ascii="CG Omega" w:hAnsi="CG Omega"/>
          <w:b w:val="0"/>
          <w:sz w:val="24"/>
          <w:szCs w:val="24"/>
        </w:rPr>
        <w:t xml:space="preserve"> responses, or to accept any </w:t>
      </w:r>
      <w:proofErr w:type="spellStart"/>
      <w:r w:rsidR="00A316A3">
        <w:rPr>
          <w:rFonts w:ascii="CG Omega" w:hAnsi="CG Omega"/>
          <w:b w:val="0"/>
          <w:sz w:val="24"/>
          <w:szCs w:val="24"/>
        </w:rPr>
        <w:t>RFI</w:t>
      </w:r>
      <w:proofErr w:type="spellEnd"/>
      <w:r w:rsidRPr="006B488D">
        <w:rPr>
          <w:rFonts w:ascii="CG Omega" w:hAnsi="CG Omega"/>
          <w:b w:val="0"/>
          <w:sz w:val="24"/>
          <w:szCs w:val="24"/>
        </w:rPr>
        <w:t xml:space="preserve"> response deemed to be in the best interest of the </w:t>
      </w:r>
      <w:r w:rsidR="00435235" w:rsidRPr="006B488D">
        <w:rPr>
          <w:rFonts w:ascii="CG Omega" w:hAnsi="CG Omega"/>
          <w:b w:val="0"/>
          <w:sz w:val="24"/>
          <w:szCs w:val="24"/>
        </w:rPr>
        <w:t>City</w:t>
      </w:r>
      <w:r w:rsidRPr="006B488D">
        <w:rPr>
          <w:rFonts w:ascii="CG Omega" w:hAnsi="CG Omega"/>
          <w:b w:val="0"/>
          <w:sz w:val="24"/>
          <w:szCs w:val="24"/>
        </w:rPr>
        <w:t>.</w:t>
      </w:r>
      <w:r w:rsidR="00660243" w:rsidRPr="006B488D">
        <w:rPr>
          <w:rFonts w:ascii="CG Omega" w:hAnsi="CG Omega"/>
          <w:b w:val="0"/>
          <w:sz w:val="24"/>
          <w:szCs w:val="24"/>
        </w:rPr>
        <w:t xml:space="preserve"> </w:t>
      </w:r>
      <w:r w:rsidR="00A316A3">
        <w:rPr>
          <w:rFonts w:ascii="CG Omega" w:hAnsi="CG Omega"/>
          <w:b w:val="0"/>
          <w:sz w:val="24"/>
          <w:szCs w:val="24"/>
        </w:rPr>
        <w:t xml:space="preserve">A response to this </w:t>
      </w:r>
      <w:proofErr w:type="spellStart"/>
      <w:r w:rsidR="00A316A3">
        <w:rPr>
          <w:rFonts w:ascii="CG Omega" w:hAnsi="CG Omega"/>
          <w:b w:val="0"/>
          <w:sz w:val="24"/>
          <w:szCs w:val="24"/>
        </w:rPr>
        <w:t>RFI</w:t>
      </w:r>
      <w:proofErr w:type="spellEnd"/>
      <w:r w:rsidRPr="006B488D">
        <w:rPr>
          <w:rFonts w:ascii="CG Omega" w:hAnsi="CG Omega"/>
          <w:b w:val="0"/>
          <w:sz w:val="24"/>
          <w:szCs w:val="24"/>
        </w:rPr>
        <w:t xml:space="preserve"> should not be construed as a contract nor indicate a co</w:t>
      </w:r>
      <w:r w:rsidR="00A316A3">
        <w:rPr>
          <w:rFonts w:ascii="CG Omega" w:hAnsi="CG Omega"/>
          <w:b w:val="0"/>
          <w:sz w:val="24"/>
          <w:szCs w:val="24"/>
        </w:rPr>
        <w:t xml:space="preserve">mmitment of any kind.  The </w:t>
      </w:r>
      <w:proofErr w:type="spellStart"/>
      <w:r w:rsidR="00A316A3">
        <w:rPr>
          <w:rFonts w:ascii="CG Omega" w:hAnsi="CG Omega"/>
          <w:b w:val="0"/>
          <w:sz w:val="24"/>
          <w:szCs w:val="24"/>
        </w:rPr>
        <w:t>RFI</w:t>
      </w:r>
      <w:proofErr w:type="spellEnd"/>
      <w:r w:rsidRPr="006B488D">
        <w:rPr>
          <w:rFonts w:ascii="CG Omega" w:hAnsi="CG Omega"/>
          <w:b w:val="0"/>
          <w:sz w:val="24"/>
          <w:szCs w:val="24"/>
        </w:rPr>
        <w:t xml:space="preserve"> does not commit the </w:t>
      </w:r>
      <w:r w:rsidR="00435235" w:rsidRPr="006B488D">
        <w:rPr>
          <w:rFonts w:ascii="CG Omega" w:hAnsi="CG Omega"/>
          <w:b w:val="0"/>
          <w:sz w:val="24"/>
          <w:szCs w:val="24"/>
        </w:rPr>
        <w:t>City</w:t>
      </w:r>
      <w:r w:rsidRPr="006B488D">
        <w:rPr>
          <w:rFonts w:ascii="CG Omega" w:hAnsi="CG Omega"/>
          <w:b w:val="0"/>
          <w:sz w:val="24"/>
          <w:szCs w:val="24"/>
        </w:rPr>
        <w:t xml:space="preserve"> to pay for the costs incurred in the subm</w:t>
      </w:r>
      <w:r w:rsidR="00A316A3">
        <w:rPr>
          <w:rFonts w:ascii="CG Omega" w:hAnsi="CG Omega"/>
          <w:b w:val="0"/>
          <w:sz w:val="24"/>
          <w:szCs w:val="24"/>
        </w:rPr>
        <w:t xml:space="preserve">ission of a response to this </w:t>
      </w:r>
      <w:proofErr w:type="spellStart"/>
      <w:r w:rsidR="00A316A3">
        <w:rPr>
          <w:rFonts w:ascii="CG Omega" w:hAnsi="CG Omega"/>
          <w:b w:val="0"/>
          <w:sz w:val="24"/>
          <w:szCs w:val="24"/>
        </w:rPr>
        <w:t>RFI</w:t>
      </w:r>
      <w:proofErr w:type="spellEnd"/>
      <w:r w:rsidRPr="006B488D">
        <w:rPr>
          <w:rFonts w:ascii="CG Omega" w:hAnsi="CG Omega"/>
          <w:b w:val="0"/>
          <w:sz w:val="24"/>
          <w:szCs w:val="24"/>
        </w:rPr>
        <w:t xml:space="preserve"> or for any costs incurred prior to the execution of a final contract.</w:t>
      </w:r>
    </w:p>
    <w:p w:rsidR="0041335B" w:rsidRPr="006B488D" w:rsidRDefault="0041335B" w:rsidP="006E78E5">
      <w:pPr>
        <w:pStyle w:val="BodyText"/>
        <w:rPr>
          <w:rFonts w:ascii="CG Omega" w:hAnsi="CG Omega"/>
          <w:b w:val="0"/>
          <w:sz w:val="24"/>
          <w:szCs w:val="24"/>
        </w:rPr>
      </w:pPr>
    </w:p>
    <w:p w:rsidR="0041335B" w:rsidRPr="006B488D" w:rsidRDefault="00A176C7" w:rsidP="006E78E5">
      <w:pPr>
        <w:pStyle w:val="BodyText"/>
        <w:rPr>
          <w:rFonts w:ascii="CG Omega" w:hAnsi="CG Omega"/>
          <w:b w:val="0"/>
          <w:sz w:val="24"/>
          <w:szCs w:val="24"/>
        </w:rPr>
      </w:pPr>
      <w:r w:rsidRPr="006B488D">
        <w:rPr>
          <w:rFonts w:ascii="CG Omega" w:hAnsi="CG Omega"/>
          <w:b w:val="0"/>
          <w:sz w:val="24"/>
          <w:szCs w:val="24"/>
        </w:rPr>
        <w:t>Questions</w:t>
      </w:r>
      <w:r w:rsidR="0041335B" w:rsidRPr="006B488D">
        <w:rPr>
          <w:rFonts w:ascii="CG Omega" w:hAnsi="CG Omega"/>
          <w:b w:val="0"/>
          <w:sz w:val="24"/>
          <w:szCs w:val="24"/>
        </w:rPr>
        <w:t xml:space="preserve"> regarding this Request for </w:t>
      </w:r>
      <w:r w:rsidR="00A316A3">
        <w:rPr>
          <w:rFonts w:ascii="CG Omega" w:hAnsi="CG Omega"/>
          <w:b w:val="0"/>
          <w:sz w:val="24"/>
          <w:szCs w:val="24"/>
        </w:rPr>
        <w:t>Interest</w:t>
      </w:r>
      <w:r w:rsidR="0041335B" w:rsidRPr="006B488D">
        <w:rPr>
          <w:rFonts w:ascii="CG Omega" w:hAnsi="CG Omega"/>
          <w:b w:val="0"/>
          <w:sz w:val="24"/>
          <w:szCs w:val="24"/>
        </w:rPr>
        <w:t xml:space="preserve"> </w:t>
      </w:r>
      <w:proofErr w:type="gramStart"/>
      <w:r w:rsidR="0041335B" w:rsidRPr="006B488D">
        <w:rPr>
          <w:rFonts w:ascii="CG Omega" w:hAnsi="CG Omega"/>
          <w:b w:val="0"/>
          <w:sz w:val="24"/>
          <w:szCs w:val="24"/>
        </w:rPr>
        <w:t>should be directed</w:t>
      </w:r>
      <w:proofErr w:type="gramEnd"/>
      <w:r w:rsidR="0041335B" w:rsidRPr="006B488D">
        <w:rPr>
          <w:rFonts w:ascii="CG Omega" w:hAnsi="CG Omega"/>
          <w:b w:val="0"/>
          <w:sz w:val="24"/>
          <w:szCs w:val="24"/>
        </w:rPr>
        <w:t xml:space="preserve"> to Fred Bialka, by e-mail at </w:t>
      </w:r>
      <w:proofErr w:type="spellStart"/>
      <w:r w:rsidR="0041335B" w:rsidRPr="006B488D">
        <w:rPr>
          <w:rFonts w:ascii="CG Omega" w:hAnsi="CG Omega"/>
          <w:b w:val="0"/>
          <w:sz w:val="24"/>
          <w:szCs w:val="24"/>
        </w:rPr>
        <w:t>fbialka@ci.milford.ct.us</w:t>
      </w:r>
      <w:proofErr w:type="spellEnd"/>
      <w:r w:rsidR="0041335B" w:rsidRPr="006B488D">
        <w:rPr>
          <w:rFonts w:ascii="CG Omega" w:hAnsi="CG Omega"/>
          <w:b w:val="0"/>
          <w:sz w:val="24"/>
          <w:szCs w:val="24"/>
        </w:rPr>
        <w:t>.</w:t>
      </w:r>
    </w:p>
    <w:p w:rsidR="001D3A79" w:rsidRPr="006B488D" w:rsidRDefault="001D3A79" w:rsidP="001D3A79">
      <w:pPr>
        <w:pStyle w:val="BodyText"/>
        <w:rPr>
          <w:rFonts w:ascii="CG Omega" w:hAnsi="CG Omega"/>
          <w:b w:val="0"/>
          <w:sz w:val="24"/>
          <w:szCs w:val="24"/>
        </w:rPr>
      </w:pPr>
    </w:p>
    <w:p w:rsidR="001D3A79" w:rsidRPr="006B488D" w:rsidRDefault="001D3A79" w:rsidP="006E78E5">
      <w:pPr>
        <w:pStyle w:val="BodyText"/>
        <w:rPr>
          <w:rFonts w:ascii="CG Omega" w:hAnsi="CG Omega"/>
          <w:b w:val="0"/>
          <w:sz w:val="24"/>
          <w:szCs w:val="24"/>
        </w:rPr>
      </w:pPr>
      <w:r w:rsidRPr="006B488D">
        <w:rPr>
          <w:rFonts w:ascii="CG Omega" w:hAnsi="CG Omega"/>
          <w:b w:val="0"/>
          <w:sz w:val="24"/>
          <w:szCs w:val="24"/>
        </w:rPr>
        <w:t>Date:</w:t>
      </w:r>
      <w:r w:rsidRPr="006B488D">
        <w:rPr>
          <w:rFonts w:ascii="CG Omega" w:hAnsi="CG Omega"/>
          <w:b w:val="0"/>
          <w:sz w:val="24"/>
          <w:szCs w:val="24"/>
        </w:rPr>
        <w:tab/>
      </w:r>
      <w:r w:rsidR="007820C4">
        <w:rPr>
          <w:rFonts w:ascii="CG Omega" w:hAnsi="CG Omega"/>
          <w:b w:val="0"/>
          <w:sz w:val="24"/>
          <w:szCs w:val="24"/>
        </w:rPr>
        <w:t>December 14</w:t>
      </w:r>
      <w:r w:rsidR="0074773C">
        <w:rPr>
          <w:rFonts w:ascii="CG Omega" w:hAnsi="CG Omega"/>
          <w:b w:val="0"/>
          <w:sz w:val="24"/>
          <w:szCs w:val="24"/>
        </w:rPr>
        <w:t>, 2019</w:t>
      </w:r>
    </w:p>
    <w:p w:rsidR="00886C48" w:rsidRPr="006B488D" w:rsidRDefault="00435235" w:rsidP="00886C48">
      <w:pPr>
        <w:pStyle w:val="BodyText"/>
        <w:rPr>
          <w:rFonts w:ascii="CG Omega" w:hAnsi="CG Omega"/>
          <w:b w:val="0"/>
          <w:sz w:val="24"/>
          <w:szCs w:val="24"/>
        </w:rPr>
      </w:pPr>
      <w:r w:rsidRPr="006B488D">
        <w:rPr>
          <w:rFonts w:ascii="CG Omega" w:hAnsi="CG Omega"/>
          <w:b w:val="0"/>
          <w:sz w:val="24"/>
          <w:szCs w:val="24"/>
        </w:rPr>
        <w:t>City of Milford</w:t>
      </w:r>
      <w:r w:rsidR="001D3A79" w:rsidRPr="006B488D">
        <w:rPr>
          <w:rFonts w:ascii="CG Omega" w:hAnsi="CG Omega"/>
          <w:b w:val="0"/>
          <w:sz w:val="24"/>
          <w:szCs w:val="24"/>
        </w:rPr>
        <w:t>, Connecticut</w:t>
      </w:r>
    </w:p>
    <w:p w:rsidR="003E263F" w:rsidRPr="006B488D" w:rsidRDefault="00435235" w:rsidP="00886C48">
      <w:pPr>
        <w:pStyle w:val="BodyText"/>
        <w:rPr>
          <w:rFonts w:ascii="CG Omega" w:hAnsi="CG Omega"/>
          <w:b w:val="0"/>
          <w:sz w:val="24"/>
          <w:szCs w:val="24"/>
        </w:rPr>
      </w:pPr>
      <w:r w:rsidRPr="006B488D">
        <w:rPr>
          <w:rFonts w:ascii="CG Omega" w:hAnsi="CG Omega"/>
          <w:b w:val="0"/>
          <w:sz w:val="24"/>
          <w:szCs w:val="24"/>
        </w:rPr>
        <w:t xml:space="preserve">Julie Nash, Community Development Director </w:t>
      </w:r>
    </w:p>
    <w:p w:rsidR="008C7F38" w:rsidRPr="006B488D" w:rsidRDefault="008C7F38">
      <w:pPr>
        <w:rPr>
          <w:rFonts w:ascii="CG Omega" w:hAnsi="CG Omega"/>
          <w:szCs w:val="24"/>
        </w:rPr>
      </w:pPr>
    </w:p>
    <w:p w:rsidR="008C7F38" w:rsidRPr="006B488D" w:rsidRDefault="008C7F38" w:rsidP="00BB093D">
      <w:pPr>
        <w:pStyle w:val="Heading2"/>
        <w:jc w:val="center"/>
        <w:rPr>
          <w:rFonts w:ascii="CG Omega" w:hAnsi="CG Omega"/>
          <w:sz w:val="24"/>
          <w:szCs w:val="24"/>
          <w:u w:val="none"/>
        </w:rPr>
      </w:pPr>
    </w:p>
    <w:p w:rsidR="008C7F38" w:rsidRPr="006B488D" w:rsidRDefault="008C7F38" w:rsidP="00BB093D">
      <w:pPr>
        <w:jc w:val="center"/>
        <w:rPr>
          <w:rFonts w:ascii="CG Omega" w:hAnsi="CG Omega"/>
          <w:szCs w:val="24"/>
        </w:rPr>
      </w:pPr>
    </w:p>
    <w:p w:rsidR="002C74E2" w:rsidRPr="006B488D" w:rsidRDefault="002C74E2">
      <w:pPr>
        <w:pStyle w:val="Heading4"/>
        <w:rPr>
          <w:rFonts w:ascii="CG Omega" w:hAnsi="CG Omega"/>
          <w:szCs w:val="24"/>
          <w:u w:val="single"/>
        </w:rPr>
      </w:pPr>
    </w:p>
    <w:p w:rsidR="00B603D2" w:rsidRPr="006B488D" w:rsidRDefault="00B603D2">
      <w:pPr>
        <w:pStyle w:val="Heading4"/>
        <w:rPr>
          <w:rFonts w:ascii="CG Omega" w:hAnsi="CG Omega"/>
          <w:szCs w:val="24"/>
          <w:u w:val="single"/>
        </w:rPr>
      </w:pPr>
    </w:p>
    <w:p w:rsidR="006B488D" w:rsidRDefault="00424767">
      <w:pPr>
        <w:pStyle w:val="Heading4"/>
        <w:rPr>
          <w:rFonts w:ascii="CG Omega" w:hAnsi="CG Omega"/>
          <w:szCs w:val="24"/>
        </w:rPr>
      </w:pPr>
      <w:r>
        <w:rPr>
          <w:rFonts w:ascii="CG Omega" w:hAnsi="CG Omega"/>
          <w:szCs w:val="24"/>
        </w:rPr>
        <w:t xml:space="preserve">PROJECT OVERVIEW </w:t>
      </w:r>
    </w:p>
    <w:p w:rsidR="006B488D" w:rsidRDefault="00EC1CE9" w:rsidP="00EC1CE9">
      <w:pPr>
        <w:pStyle w:val="Heading4"/>
        <w:jc w:val="center"/>
        <w:rPr>
          <w:rFonts w:ascii="CG Omega" w:hAnsi="CG Omega"/>
          <w:szCs w:val="24"/>
        </w:rPr>
      </w:pPr>
      <w:r>
        <w:rPr>
          <w:rFonts w:ascii="CG Omega" w:hAnsi="CG Omega"/>
          <w:noProof/>
          <w:szCs w:val="24"/>
        </w:rPr>
        <w:drawing>
          <wp:inline distT="0" distB="0" distL="0" distR="0">
            <wp:extent cx="4924425" cy="51720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24425" cy="5172075"/>
                    </a:xfrm>
                    <a:prstGeom prst="rect">
                      <a:avLst/>
                    </a:prstGeom>
                    <a:noFill/>
                    <a:ln w="9525">
                      <a:noFill/>
                      <a:miter lim="800000"/>
                      <a:headEnd/>
                      <a:tailEnd/>
                    </a:ln>
                  </pic:spPr>
                </pic:pic>
              </a:graphicData>
            </a:graphic>
          </wp:inline>
        </w:drawing>
      </w:r>
    </w:p>
    <w:p w:rsidR="006B488D" w:rsidRDefault="006B488D">
      <w:pPr>
        <w:pStyle w:val="Heading4"/>
        <w:rPr>
          <w:rFonts w:ascii="CG Omega" w:hAnsi="CG Omega"/>
          <w:szCs w:val="24"/>
        </w:rPr>
      </w:pPr>
    </w:p>
    <w:p w:rsidR="008C7F38" w:rsidRPr="006B488D" w:rsidRDefault="006B488D">
      <w:pPr>
        <w:pStyle w:val="Heading4"/>
        <w:rPr>
          <w:rFonts w:ascii="CG Omega" w:hAnsi="CG Omega"/>
          <w:szCs w:val="24"/>
        </w:rPr>
      </w:pPr>
      <w:r>
        <w:rPr>
          <w:rFonts w:ascii="CG Omega" w:hAnsi="CG Omega"/>
          <w:szCs w:val="24"/>
        </w:rPr>
        <w:t>THE OPPORTUNITY</w:t>
      </w:r>
    </w:p>
    <w:p w:rsidR="00296855" w:rsidRPr="006B488D" w:rsidRDefault="00296855" w:rsidP="00CA3868">
      <w:pPr>
        <w:jc w:val="center"/>
        <w:rPr>
          <w:rFonts w:ascii="CG Omega" w:hAnsi="CG Omega"/>
          <w:szCs w:val="24"/>
        </w:rPr>
      </w:pPr>
    </w:p>
    <w:p w:rsidR="008C7F38" w:rsidRPr="006B488D" w:rsidRDefault="008C7F38" w:rsidP="00CA3868">
      <w:pPr>
        <w:rPr>
          <w:rFonts w:ascii="CG Omega" w:hAnsi="CG Omega"/>
          <w:szCs w:val="24"/>
        </w:rPr>
      </w:pPr>
      <w:r w:rsidRPr="006B488D">
        <w:rPr>
          <w:rFonts w:ascii="CG Omega" w:hAnsi="CG Omega"/>
          <w:szCs w:val="24"/>
        </w:rPr>
        <w:t xml:space="preserve">The </w:t>
      </w:r>
      <w:r w:rsidR="00CA3868" w:rsidRPr="006B488D">
        <w:rPr>
          <w:rFonts w:ascii="CG Omega" w:hAnsi="CG Omega"/>
          <w:szCs w:val="24"/>
        </w:rPr>
        <w:t>City of Milford</w:t>
      </w:r>
      <w:r w:rsidRPr="006B488D">
        <w:rPr>
          <w:rFonts w:ascii="CG Omega" w:hAnsi="CG Omega"/>
          <w:szCs w:val="24"/>
        </w:rPr>
        <w:t xml:space="preserve"> is seeking q</w:t>
      </w:r>
      <w:r w:rsidR="00CA3868" w:rsidRPr="006B488D">
        <w:rPr>
          <w:rFonts w:ascii="CG Omega" w:hAnsi="CG Omega"/>
          <w:szCs w:val="24"/>
        </w:rPr>
        <w:t xml:space="preserve">ualified </w:t>
      </w:r>
      <w:r w:rsidR="009F0C92">
        <w:rPr>
          <w:rFonts w:ascii="CG Omega" w:hAnsi="CG Omega"/>
          <w:szCs w:val="24"/>
        </w:rPr>
        <w:t>partner(s)</w:t>
      </w:r>
      <w:r w:rsidR="00CA3868" w:rsidRPr="006B488D">
        <w:rPr>
          <w:rFonts w:ascii="CG Omega" w:hAnsi="CG Omega"/>
          <w:szCs w:val="24"/>
        </w:rPr>
        <w:t xml:space="preserve"> for a key</w:t>
      </w:r>
      <w:r w:rsidR="009F0C92">
        <w:rPr>
          <w:rFonts w:ascii="CG Omega" w:hAnsi="CG Omega"/>
          <w:szCs w:val="24"/>
        </w:rPr>
        <w:t xml:space="preserve"> waterfront</w:t>
      </w:r>
      <w:r w:rsidR="00CA3868" w:rsidRPr="006B488D">
        <w:rPr>
          <w:rFonts w:ascii="CG Omega" w:hAnsi="CG Omega"/>
          <w:szCs w:val="24"/>
        </w:rPr>
        <w:t xml:space="preserve"> development site </w:t>
      </w:r>
      <w:r w:rsidR="00CA3868" w:rsidRPr="00476625">
        <w:rPr>
          <w:rFonts w:ascii="CG Omega" w:hAnsi="CG Omega"/>
          <w:szCs w:val="24"/>
        </w:rPr>
        <w:t xml:space="preserve">located at </w:t>
      </w:r>
      <w:r w:rsidR="009F0C92" w:rsidRPr="00476625">
        <w:rPr>
          <w:rFonts w:ascii="CG Omega" w:hAnsi="CG Omega"/>
          <w:szCs w:val="24"/>
        </w:rPr>
        <w:t xml:space="preserve">24 </w:t>
      </w:r>
      <w:proofErr w:type="spellStart"/>
      <w:r w:rsidR="009F0C92" w:rsidRPr="00476625">
        <w:rPr>
          <w:rFonts w:ascii="CG Omega" w:hAnsi="CG Omega"/>
          <w:szCs w:val="24"/>
        </w:rPr>
        <w:t>Helwig</w:t>
      </w:r>
      <w:proofErr w:type="spellEnd"/>
      <w:r w:rsidR="009F0C92" w:rsidRPr="00476625">
        <w:rPr>
          <w:rFonts w:ascii="CG Omega" w:hAnsi="CG Omega"/>
          <w:szCs w:val="24"/>
        </w:rPr>
        <w:t xml:space="preserve"> Street otherwise known as </w:t>
      </w:r>
      <w:proofErr w:type="spellStart"/>
      <w:r w:rsidR="009F0C92" w:rsidRPr="00476625">
        <w:rPr>
          <w:rFonts w:ascii="CG Omega" w:hAnsi="CG Omega"/>
          <w:szCs w:val="24"/>
        </w:rPr>
        <w:t>Lisman</w:t>
      </w:r>
      <w:proofErr w:type="spellEnd"/>
      <w:r w:rsidR="009F0C92" w:rsidRPr="00476625">
        <w:rPr>
          <w:rFonts w:ascii="CG Omega" w:hAnsi="CG Omega"/>
          <w:szCs w:val="24"/>
        </w:rPr>
        <w:t xml:space="preserve"> Landing</w:t>
      </w:r>
      <w:r w:rsidR="00A75F12" w:rsidRPr="00476625">
        <w:rPr>
          <w:rFonts w:ascii="CG Omega" w:hAnsi="CG Omega"/>
          <w:szCs w:val="24"/>
        </w:rPr>
        <w:t>.</w:t>
      </w:r>
      <w:r w:rsidR="00546865" w:rsidRPr="00476625">
        <w:rPr>
          <w:rFonts w:ascii="CG Omega" w:hAnsi="CG Omega"/>
          <w:szCs w:val="24"/>
        </w:rPr>
        <w:t xml:space="preserve">  </w:t>
      </w:r>
      <w:r w:rsidR="00A75F12" w:rsidRPr="00476625">
        <w:rPr>
          <w:rFonts w:ascii="CG Omega" w:hAnsi="CG Omega"/>
          <w:szCs w:val="24"/>
        </w:rPr>
        <w:t xml:space="preserve">This </w:t>
      </w:r>
      <w:r w:rsidR="00CA3868" w:rsidRPr="00476625">
        <w:rPr>
          <w:rFonts w:ascii="CG Omega" w:hAnsi="CG Omega"/>
          <w:szCs w:val="24"/>
        </w:rPr>
        <w:t>site is</w:t>
      </w:r>
      <w:r w:rsidR="00A75F12" w:rsidRPr="00476625">
        <w:rPr>
          <w:rFonts w:ascii="CG Omega" w:hAnsi="CG Omega"/>
          <w:szCs w:val="24"/>
        </w:rPr>
        <w:t xml:space="preserve"> </w:t>
      </w:r>
      <w:r w:rsidR="005167E1" w:rsidRPr="00476625">
        <w:rPr>
          <w:rFonts w:ascii="CG Omega" w:hAnsi="CG Omega"/>
          <w:szCs w:val="24"/>
        </w:rPr>
        <w:t xml:space="preserve">approximately </w:t>
      </w:r>
      <w:r w:rsidR="00EC1CE9" w:rsidRPr="00476625">
        <w:rPr>
          <w:rFonts w:ascii="CG Omega" w:hAnsi="CG Omega"/>
          <w:szCs w:val="24"/>
        </w:rPr>
        <w:t>1 acre</w:t>
      </w:r>
      <w:r w:rsidR="003656D1" w:rsidRPr="00476625">
        <w:rPr>
          <w:rFonts w:ascii="CG Omega" w:hAnsi="CG Omega"/>
          <w:szCs w:val="24"/>
        </w:rPr>
        <w:t xml:space="preserve"> and</w:t>
      </w:r>
      <w:r w:rsidR="003656D1" w:rsidRPr="006B488D">
        <w:rPr>
          <w:rFonts w:ascii="CG Omega" w:hAnsi="CG Omega"/>
          <w:szCs w:val="24"/>
        </w:rPr>
        <w:t xml:space="preserve"> currently occupied by a </w:t>
      </w:r>
      <w:r w:rsidR="00EC1CE9">
        <w:rPr>
          <w:rFonts w:ascii="CG Omega" w:hAnsi="CG Omega"/>
          <w:szCs w:val="24"/>
        </w:rPr>
        <w:t>1900+ sq. ft.</w:t>
      </w:r>
      <w:r w:rsidR="006C75B3">
        <w:rPr>
          <w:rFonts w:ascii="CG Omega" w:hAnsi="CG Omega"/>
          <w:szCs w:val="24"/>
        </w:rPr>
        <w:t xml:space="preserve"> building housing </w:t>
      </w:r>
      <w:r w:rsidR="00EC1CE9">
        <w:rPr>
          <w:rFonts w:ascii="CG Omega" w:hAnsi="CG Omega"/>
          <w:szCs w:val="24"/>
        </w:rPr>
        <w:t xml:space="preserve">the US Coast Guard Flotilla. Adjacent to the development site sits a </w:t>
      </w:r>
      <w:r w:rsidR="00476625">
        <w:rPr>
          <w:rFonts w:ascii="CG Omega" w:hAnsi="CG Omega"/>
          <w:szCs w:val="24"/>
        </w:rPr>
        <w:t>marine dock office,</w:t>
      </w:r>
      <w:r w:rsidR="006C75B3">
        <w:rPr>
          <w:rFonts w:ascii="CG Omega" w:hAnsi="CG Omega"/>
          <w:szCs w:val="24"/>
        </w:rPr>
        <w:t xml:space="preserve"> maintenance shop</w:t>
      </w:r>
      <w:r w:rsidR="00476625">
        <w:rPr>
          <w:rFonts w:ascii="CG Omega" w:hAnsi="CG Omega"/>
          <w:szCs w:val="24"/>
        </w:rPr>
        <w:t>, public transient dock</w:t>
      </w:r>
      <w:r w:rsidR="006C75B3">
        <w:rPr>
          <w:rFonts w:ascii="CG Omega" w:hAnsi="CG Omega"/>
          <w:szCs w:val="24"/>
        </w:rPr>
        <w:t xml:space="preserve"> as well as an ice cream parlor</w:t>
      </w:r>
      <w:r w:rsidR="003656D1" w:rsidRPr="006B488D">
        <w:rPr>
          <w:rFonts w:ascii="CG Omega" w:hAnsi="CG Omega"/>
          <w:szCs w:val="24"/>
        </w:rPr>
        <w:t xml:space="preserve">. </w:t>
      </w:r>
      <w:r w:rsidR="00FE2F55">
        <w:rPr>
          <w:rFonts w:ascii="CG Omega" w:hAnsi="CG Omega"/>
          <w:szCs w:val="24"/>
        </w:rPr>
        <w:t>Alongside the subject site sits</w:t>
      </w:r>
      <w:r w:rsidR="006C75B3">
        <w:rPr>
          <w:rFonts w:ascii="CG Omega" w:hAnsi="CG Omega"/>
          <w:szCs w:val="24"/>
        </w:rPr>
        <w:t xml:space="preserve"> a </w:t>
      </w:r>
      <w:r w:rsidR="003656D1" w:rsidRPr="006B488D">
        <w:rPr>
          <w:rFonts w:ascii="CG Omega" w:hAnsi="CG Omega"/>
          <w:szCs w:val="24"/>
        </w:rPr>
        <w:t>visitor parking</w:t>
      </w:r>
      <w:r w:rsidR="006C75B3">
        <w:rPr>
          <w:rFonts w:ascii="CG Omega" w:hAnsi="CG Omega"/>
          <w:szCs w:val="24"/>
        </w:rPr>
        <w:t xml:space="preserve"> lot </w:t>
      </w:r>
      <w:r w:rsidR="006C75B3" w:rsidRPr="00476625">
        <w:rPr>
          <w:rFonts w:ascii="CG Omega" w:hAnsi="CG Omega"/>
          <w:szCs w:val="24"/>
        </w:rPr>
        <w:t xml:space="preserve">with </w:t>
      </w:r>
      <w:r w:rsidR="00476625">
        <w:rPr>
          <w:rFonts w:ascii="CG Omega" w:hAnsi="CG Omega"/>
          <w:szCs w:val="24"/>
        </w:rPr>
        <w:t xml:space="preserve">approximately 90 spaces in season with 60 in the </w:t>
      </w:r>
      <w:proofErr w:type="gramStart"/>
      <w:r w:rsidR="00476625">
        <w:rPr>
          <w:rFonts w:ascii="CG Omega" w:hAnsi="CG Omega"/>
          <w:szCs w:val="24"/>
        </w:rPr>
        <w:t>off season</w:t>
      </w:r>
      <w:proofErr w:type="gramEnd"/>
      <w:r w:rsidR="00476625">
        <w:rPr>
          <w:rFonts w:ascii="CG Omega" w:hAnsi="CG Omega"/>
          <w:szCs w:val="24"/>
        </w:rPr>
        <w:t>.</w:t>
      </w:r>
      <w:r w:rsidR="006C75B3" w:rsidRPr="00476625">
        <w:rPr>
          <w:rFonts w:ascii="CG Omega" w:hAnsi="CG Omega"/>
          <w:szCs w:val="24"/>
        </w:rPr>
        <w:t xml:space="preserve"> </w:t>
      </w:r>
      <w:r w:rsidR="00476625">
        <w:rPr>
          <w:rFonts w:ascii="CG Omega" w:hAnsi="CG Omega"/>
          <w:szCs w:val="24"/>
        </w:rPr>
        <w:t>These spaces are available</w:t>
      </w:r>
      <w:r w:rsidR="006C75B3">
        <w:rPr>
          <w:rFonts w:ascii="CG Omega" w:hAnsi="CG Omega"/>
          <w:szCs w:val="24"/>
        </w:rPr>
        <w:t xml:space="preserve"> for patrons</w:t>
      </w:r>
      <w:r w:rsidR="00A75F12" w:rsidRPr="006B488D">
        <w:rPr>
          <w:rFonts w:ascii="CG Omega" w:hAnsi="CG Omega"/>
          <w:szCs w:val="24"/>
        </w:rPr>
        <w:t xml:space="preserve">. </w:t>
      </w:r>
      <w:r w:rsidR="006C75B3">
        <w:rPr>
          <w:rFonts w:ascii="CG Omega" w:hAnsi="CG Omega"/>
          <w:szCs w:val="24"/>
        </w:rPr>
        <w:t>A potential partner would coordinate</w:t>
      </w:r>
      <w:r w:rsidR="003656D1" w:rsidRPr="006B488D">
        <w:rPr>
          <w:rFonts w:ascii="CG Omega" w:hAnsi="CG Omega"/>
          <w:szCs w:val="24"/>
        </w:rPr>
        <w:t xml:space="preserve"> with the City in the planning of the </w:t>
      </w:r>
      <w:r w:rsidR="006C75B3">
        <w:rPr>
          <w:rFonts w:ascii="CG Omega" w:hAnsi="CG Omega"/>
          <w:szCs w:val="24"/>
        </w:rPr>
        <w:t>development, and eventually</w:t>
      </w:r>
      <w:r w:rsidR="003656D1" w:rsidRPr="006B488D">
        <w:rPr>
          <w:rFonts w:ascii="CG Omega" w:hAnsi="CG Omega"/>
          <w:szCs w:val="24"/>
        </w:rPr>
        <w:t xml:space="preserve"> lease this site to create a top-quality </w:t>
      </w:r>
      <w:r w:rsidR="006C75B3">
        <w:rPr>
          <w:rFonts w:ascii="CG Omega" w:hAnsi="CG Omega"/>
          <w:szCs w:val="24"/>
        </w:rPr>
        <w:t>restaurant with dockside dining</w:t>
      </w:r>
      <w:r w:rsidR="00EF78EB" w:rsidRPr="006B488D">
        <w:rPr>
          <w:rFonts w:ascii="CG Omega" w:hAnsi="CG Omega"/>
          <w:szCs w:val="24"/>
        </w:rPr>
        <w:t xml:space="preserve">. </w:t>
      </w:r>
    </w:p>
    <w:p w:rsidR="00A35581" w:rsidRDefault="00A35581" w:rsidP="00A35581">
      <w:pPr>
        <w:pStyle w:val="Heading4"/>
        <w:rPr>
          <w:rFonts w:ascii="CG Omega" w:hAnsi="CG Omega"/>
          <w:szCs w:val="24"/>
        </w:rPr>
      </w:pPr>
    </w:p>
    <w:p w:rsidR="00680366" w:rsidRDefault="00680366" w:rsidP="00A35581">
      <w:pPr>
        <w:pStyle w:val="Heading4"/>
        <w:rPr>
          <w:rFonts w:ascii="CG Omega" w:hAnsi="CG Omega"/>
          <w:szCs w:val="24"/>
        </w:rPr>
      </w:pPr>
    </w:p>
    <w:p w:rsidR="00A35581" w:rsidRPr="006B488D" w:rsidRDefault="00A35581" w:rsidP="00A35581">
      <w:pPr>
        <w:pStyle w:val="Heading4"/>
        <w:rPr>
          <w:rFonts w:ascii="CG Omega" w:hAnsi="CG Omega"/>
          <w:szCs w:val="24"/>
        </w:rPr>
      </w:pPr>
      <w:r w:rsidRPr="006B488D">
        <w:rPr>
          <w:rFonts w:ascii="CG Omega" w:hAnsi="CG Omega"/>
          <w:szCs w:val="24"/>
        </w:rPr>
        <w:t>Community Profile</w:t>
      </w:r>
    </w:p>
    <w:p w:rsidR="00A35581" w:rsidRPr="006B488D" w:rsidRDefault="00A35581" w:rsidP="00A35581">
      <w:pPr>
        <w:jc w:val="both"/>
        <w:rPr>
          <w:rFonts w:ascii="CG Omega" w:hAnsi="CG Omega"/>
          <w:szCs w:val="24"/>
        </w:rPr>
      </w:pPr>
      <w:r w:rsidRPr="006B488D">
        <w:rPr>
          <w:rFonts w:ascii="CG Omega" w:hAnsi="CG Omega"/>
          <w:szCs w:val="24"/>
        </w:rPr>
        <w:t xml:space="preserve">Milford is a coastal City committed to maintaining its New England charm.   With a population of 52,000 + residents and growing, it is an outstanding location for businesses and residents as it is in the center of the state nestled between Hartford and Stamford, New York and Boston. It is at the confluence of major highways including I-95 and the Merritt Parkway. Due to its proximity to New Haven and world-renowned universities such as Yale University, Sacred Heart University and University of New </w:t>
      </w:r>
      <w:proofErr w:type="gramStart"/>
      <w:r w:rsidRPr="006B488D">
        <w:rPr>
          <w:rFonts w:ascii="CG Omega" w:hAnsi="CG Omega"/>
          <w:szCs w:val="24"/>
        </w:rPr>
        <w:t>Haven</w:t>
      </w:r>
      <w:proofErr w:type="gramEnd"/>
      <w:r w:rsidRPr="006B488D">
        <w:rPr>
          <w:rFonts w:ascii="CG Omega" w:hAnsi="CG Omega"/>
          <w:szCs w:val="24"/>
        </w:rPr>
        <w:t xml:space="preserve"> it affords access to a labor force of over 400,000 people in the region that can commute to Milford without encountering the traffic congestion of the larger urban areas. </w:t>
      </w:r>
    </w:p>
    <w:p w:rsidR="00A35581" w:rsidRPr="006B488D" w:rsidRDefault="00A35581" w:rsidP="00A35581">
      <w:pPr>
        <w:rPr>
          <w:rFonts w:ascii="CG Omega" w:hAnsi="CG Omega"/>
          <w:szCs w:val="24"/>
        </w:rPr>
      </w:pPr>
    </w:p>
    <w:p w:rsidR="00A35581" w:rsidRPr="006B488D" w:rsidRDefault="00A35581" w:rsidP="00A35581">
      <w:pPr>
        <w:ind w:firstLine="360"/>
        <w:rPr>
          <w:rFonts w:ascii="CG Omega" w:hAnsi="CG Omega"/>
          <w:szCs w:val="24"/>
        </w:rPr>
      </w:pPr>
      <w:r w:rsidRPr="006B488D">
        <w:rPr>
          <w:rFonts w:ascii="CG Omega" w:hAnsi="CG Omega"/>
          <w:szCs w:val="24"/>
        </w:rPr>
        <w:t>Significant demographic and economic characteristics of Milford include:</w:t>
      </w:r>
    </w:p>
    <w:p w:rsidR="00A35581" w:rsidRPr="006B488D" w:rsidRDefault="00A35581" w:rsidP="00A35581">
      <w:pPr>
        <w:rPr>
          <w:rFonts w:ascii="CG Omega" w:hAnsi="CG Omega"/>
          <w:szCs w:val="24"/>
        </w:rPr>
      </w:pPr>
    </w:p>
    <w:p w:rsidR="00A35581" w:rsidRPr="006B488D" w:rsidRDefault="00A35581" w:rsidP="00A35581">
      <w:pPr>
        <w:numPr>
          <w:ilvl w:val="0"/>
          <w:numId w:val="22"/>
        </w:numPr>
        <w:rPr>
          <w:rFonts w:ascii="CG Omega" w:hAnsi="CG Omega"/>
          <w:szCs w:val="24"/>
        </w:rPr>
      </w:pPr>
      <w:r w:rsidRPr="006B488D">
        <w:rPr>
          <w:rFonts w:ascii="CG Omega" w:hAnsi="CG Omega"/>
          <w:szCs w:val="24"/>
        </w:rPr>
        <w:t xml:space="preserve">69.4% of the housing stock is single family and 77.2% is owner occupied </w:t>
      </w:r>
    </w:p>
    <w:p w:rsidR="00A35581" w:rsidRPr="006B488D" w:rsidRDefault="00A35581" w:rsidP="00A35581">
      <w:pPr>
        <w:numPr>
          <w:ilvl w:val="0"/>
          <w:numId w:val="22"/>
        </w:numPr>
        <w:rPr>
          <w:rFonts w:ascii="CG Omega" w:hAnsi="CG Omega"/>
          <w:szCs w:val="24"/>
        </w:rPr>
      </w:pPr>
      <w:proofErr w:type="gramStart"/>
      <w:r w:rsidRPr="006B488D">
        <w:rPr>
          <w:rFonts w:ascii="CG Omega" w:hAnsi="CG Omega"/>
          <w:szCs w:val="24"/>
        </w:rPr>
        <w:t>A median income of $91,600 well above the state median income of $55,277.</w:t>
      </w:r>
      <w:proofErr w:type="gramEnd"/>
    </w:p>
    <w:p w:rsidR="00A35581" w:rsidRPr="006B488D" w:rsidRDefault="00A35581" w:rsidP="00A35581">
      <w:pPr>
        <w:numPr>
          <w:ilvl w:val="0"/>
          <w:numId w:val="22"/>
        </w:numPr>
        <w:rPr>
          <w:rFonts w:ascii="CG Omega" w:hAnsi="CG Omega"/>
          <w:szCs w:val="24"/>
        </w:rPr>
      </w:pPr>
      <w:proofErr w:type="gramStart"/>
      <w:r w:rsidRPr="006B488D">
        <w:rPr>
          <w:rFonts w:ascii="CG Omega" w:hAnsi="CG Omega"/>
          <w:szCs w:val="24"/>
        </w:rPr>
        <w:t>An unemployment rate less than the State and national average.</w:t>
      </w:r>
      <w:proofErr w:type="gramEnd"/>
    </w:p>
    <w:p w:rsidR="00A35581" w:rsidRPr="006B488D" w:rsidRDefault="00A35581" w:rsidP="00A35581">
      <w:pPr>
        <w:numPr>
          <w:ilvl w:val="0"/>
          <w:numId w:val="22"/>
        </w:numPr>
        <w:rPr>
          <w:rFonts w:ascii="CG Omega" w:hAnsi="CG Omega"/>
          <w:szCs w:val="24"/>
        </w:rPr>
      </w:pPr>
      <w:r w:rsidRPr="006B488D">
        <w:rPr>
          <w:rFonts w:ascii="CG Omega" w:hAnsi="CG Omega"/>
          <w:szCs w:val="24"/>
        </w:rPr>
        <w:t xml:space="preserve">The top three employment industries are retail, manufacturing and healthcare. </w:t>
      </w:r>
    </w:p>
    <w:p w:rsidR="00A35581" w:rsidRPr="006B488D" w:rsidRDefault="00A35581" w:rsidP="00A35581">
      <w:pPr>
        <w:numPr>
          <w:ilvl w:val="0"/>
          <w:numId w:val="22"/>
        </w:numPr>
        <w:rPr>
          <w:rFonts w:ascii="CG Omega" w:hAnsi="CG Omega"/>
          <w:szCs w:val="24"/>
        </w:rPr>
      </w:pPr>
      <w:r w:rsidRPr="006B488D">
        <w:rPr>
          <w:rFonts w:ascii="CG Omega" w:hAnsi="CG Omega"/>
          <w:szCs w:val="24"/>
        </w:rPr>
        <w:t xml:space="preserve">Milford is home to more than 15,000+ employees over the age 25 holding advanced degrees, ensuring exceptional access to a highly educated workforce. </w:t>
      </w:r>
    </w:p>
    <w:p w:rsidR="00A35581" w:rsidRPr="006B488D" w:rsidRDefault="00A35581" w:rsidP="00A35581">
      <w:pPr>
        <w:numPr>
          <w:ilvl w:val="0"/>
          <w:numId w:val="22"/>
        </w:numPr>
        <w:rPr>
          <w:rFonts w:ascii="CG Omega" w:hAnsi="CG Omega"/>
          <w:szCs w:val="24"/>
        </w:rPr>
      </w:pPr>
      <w:r w:rsidRPr="006B488D">
        <w:rPr>
          <w:rFonts w:ascii="CG Omega" w:hAnsi="CG Omega"/>
          <w:szCs w:val="24"/>
        </w:rPr>
        <w:t>Major employers are Schick-Wilkinson Sword, Milford Hospital and Subway World Headquarters.</w:t>
      </w:r>
    </w:p>
    <w:p w:rsidR="00A35581" w:rsidRPr="006B488D" w:rsidRDefault="00A35581" w:rsidP="00A35581">
      <w:pPr>
        <w:numPr>
          <w:ilvl w:val="0"/>
          <w:numId w:val="22"/>
        </w:numPr>
        <w:rPr>
          <w:rFonts w:ascii="CG Omega" w:hAnsi="CG Omega"/>
          <w:szCs w:val="24"/>
        </w:rPr>
      </w:pPr>
      <w:r w:rsidRPr="006B488D">
        <w:rPr>
          <w:rFonts w:ascii="CG Omega" w:hAnsi="CG Omega"/>
          <w:szCs w:val="24"/>
        </w:rPr>
        <w:t>A 27% increase in construction permits including commercial, residential and industrial from 2016.</w:t>
      </w:r>
    </w:p>
    <w:p w:rsidR="00A35581" w:rsidRPr="006B488D" w:rsidRDefault="00A35581" w:rsidP="00A35581">
      <w:pPr>
        <w:ind w:left="720"/>
        <w:rPr>
          <w:rFonts w:ascii="CG Omega" w:hAnsi="CG Omega"/>
          <w:szCs w:val="24"/>
        </w:rPr>
      </w:pPr>
    </w:p>
    <w:p w:rsidR="00A35581" w:rsidRPr="006B488D" w:rsidRDefault="00A35581" w:rsidP="00A35581">
      <w:pPr>
        <w:ind w:left="720"/>
        <w:rPr>
          <w:rFonts w:ascii="CG Omega" w:hAnsi="CG Omega"/>
          <w:szCs w:val="24"/>
        </w:rPr>
      </w:pPr>
      <w:r w:rsidRPr="006B488D">
        <w:rPr>
          <w:rFonts w:ascii="CG Omega" w:hAnsi="CG Omega"/>
          <w:szCs w:val="24"/>
        </w:rPr>
        <w:t xml:space="preserve">Source: CERC Town Profile (2017), American Community Survey, City of Milford  </w:t>
      </w:r>
    </w:p>
    <w:p w:rsidR="00CC2997" w:rsidRPr="006B488D" w:rsidRDefault="00CC2997">
      <w:pPr>
        <w:rPr>
          <w:rFonts w:ascii="CG Omega" w:hAnsi="CG Omega"/>
          <w:szCs w:val="24"/>
        </w:rPr>
      </w:pPr>
    </w:p>
    <w:p w:rsidR="00CC04F1" w:rsidRDefault="00CC04F1" w:rsidP="008C7F38">
      <w:pPr>
        <w:pStyle w:val="Heading4"/>
        <w:rPr>
          <w:rFonts w:ascii="CG Omega" w:hAnsi="CG Omega"/>
          <w:szCs w:val="24"/>
        </w:rPr>
      </w:pPr>
      <w:r>
        <w:rPr>
          <w:noProof/>
        </w:rPr>
        <w:lastRenderedPageBreak/>
        <w:drawing>
          <wp:inline distT="0" distB="0" distL="0" distR="0">
            <wp:extent cx="5486400" cy="3653028"/>
            <wp:effectExtent l="19050" t="0" r="0" b="0"/>
            <wp:docPr id="3" name="Picture 2" descr="Image result for downtown milfrod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wntown milfrod ct"/>
                    <pic:cNvPicPr>
                      <a:picLocks noChangeAspect="1" noChangeArrowheads="1"/>
                    </pic:cNvPicPr>
                  </pic:nvPicPr>
                  <pic:blipFill>
                    <a:blip r:embed="rId11"/>
                    <a:srcRect/>
                    <a:stretch>
                      <a:fillRect/>
                    </a:stretch>
                  </pic:blipFill>
                  <pic:spPr bwMode="auto">
                    <a:xfrm>
                      <a:off x="0" y="0"/>
                      <a:ext cx="5486400" cy="3653028"/>
                    </a:xfrm>
                    <a:prstGeom prst="rect">
                      <a:avLst/>
                    </a:prstGeom>
                    <a:noFill/>
                    <a:ln w="9525">
                      <a:noFill/>
                      <a:miter lim="800000"/>
                      <a:headEnd/>
                      <a:tailEnd/>
                    </a:ln>
                  </pic:spPr>
                </pic:pic>
              </a:graphicData>
            </a:graphic>
          </wp:inline>
        </w:drawing>
      </w:r>
    </w:p>
    <w:p w:rsidR="00CC04F1" w:rsidRDefault="00CC04F1" w:rsidP="008C7F38">
      <w:pPr>
        <w:pStyle w:val="Heading4"/>
        <w:rPr>
          <w:rFonts w:ascii="CG Omega" w:hAnsi="CG Omega"/>
          <w:szCs w:val="24"/>
        </w:rPr>
      </w:pPr>
    </w:p>
    <w:p w:rsidR="00A35581" w:rsidRPr="00A35581" w:rsidRDefault="00A35581" w:rsidP="008C7F38">
      <w:pPr>
        <w:pStyle w:val="Heading4"/>
        <w:rPr>
          <w:rFonts w:ascii="CG Omega" w:hAnsi="CG Omega"/>
          <w:szCs w:val="24"/>
        </w:rPr>
      </w:pPr>
      <w:r>
        <w:rPr>
          <w:rFonts w:ascii="CG Omega" w:hAnsi="CG Omega"/>
          <w:szCs w:val="24"/>
        </w:rPr>
        <w:t xml:space="preserve">DOWNTOWN MILFORD </w:t>
      </w:r>
    </w:p>
    <w:p w:rsidR="00A35581" w:rsidRDefault="00A35581" w:rsidP="00A35581">
      <w:pPr>
        <w:rPr>
          <w:rFonts w:ascii="CG Omega" w:hAnsi="CG Omega"/>
        </w:rPr>
      </w:pPr>
      <w:r w:rsidRPr="00A35581">
        <w:rPr>
          <w:rFonts w:ascii="CG Omega" w:hAnsi="CG Omega"/>
        </w:rPr>
        <w:t>The development site is located in Down</w:t>
      </w:r>
      <w:r w:rsidR="00E80C3D">
        <w:rPr>
          <w:rFonts w:ascii="CG Omega" w:hAnsi="CG Omega"/>
        </w:rPr>
        <w:t>town Milford.  In this area, a N</w:t>
      </w:r>
      <w:r w:rsidRPr="00A35581">
        <w:rPr>
          <w:rFonts w:ascii="CG Omega" w:hAnsi="CG Omega"/>
        </w:rPr>
        <w:t>ew England town green is the focus of a vibrant mix of civic,</w:t>
      </w:r>
      <w:r>
        <w:rPr>
          <w:rFonts w:ascii="CG Omega" w:hAnsi="CG Omega"/>
        </w:rPr>
        <w:t xml:space="preserve"> </w:t>
      </w:r>
      <w:r w:rsidRPr="00A35581">
        <w:rPr>
          <w:rFonts w:ascii="CG Omega" w:hAnsi="CG Omega"/>
        </w:rPr>
        <w:t>cultural</w:t>
      </w:r>
      <w:r>
        <w:rPr>
          <w:rFonts w:ascii="CG Omega" w:hAnsi="CG Omega"/>
        </w:rPr>
        <w:t>,</w:t>
      </w:r>
      <w:r w:rsidRPr="00A35581">
        <w:rPr>
          <w:rFonts w:ascii="CG Omega" w:hAnsi="CG Omega"/>
        </w:rPr>
        <w:t xml:space="preserve"> residential and commercial activity.  Civic issues include the city hall, post offi</w:t>
      </w:r>
      <w:r w:rsidR="00D31B72">
        <w:rPr>
          <w:rFonts w:ascii="CG Omega" w:hAnsi="CG Omega"/>
        </w:rPr>
        <w:t xml:space="preserve">ce, chamber of commerce, and </w:t>
      </w:r>
      <w:r w:rsidR="00D31B72" w:rsidRPr="00C04686">
        <w:rPr>
          <w:rFonts w:ascii="CG Omega" w:hAnsi="CG Omega"/>
        </w:rPr>
        <w:t>four</w:t>
      </w:r>
      <w:r w:rsidRPr="00A35581">
        <w:rPr>
          <w:rFonts w:ascii="CG Omega" w:hAnsi="CG Omega"/>
        </w:rPr>
        <w:t xml:space="preserve"> churches.  </w:t>
      </w:r>
      <w:r w:rsidR="00E80C3D">
        <w:rPr>
          <w:rFonts w:ascii="CG Omega" w:hAnsi="CG Omega"/>
        </w:rPr>
        <w:t>Commercial activity includes</w:t>
      </w:r>
      <w:r>
        <w:rPr>
          <w:rFonts w:ascii="CG Omega" w:hAnsi="CG Omega"/>
        </w:rPr>
        <w:t xml:space="preserve"> a pharmacy, restaurants, retail, several banks, and professional services.</w:t>
      </w:r>
    </w:p>
    <w:p w:rsidR="00A35581" w:rsidRDefault="00A35581" w:rsidP="00A35581">
      <w:pPr>
        <w:rPr>
          <w:rFonts w:ascii="CG Omega" w:hAnsi="CG Omega"/>
        </w:rPr>
      </w:pPr>
    </w:p>
    <w:p w:rsidR="00A35581" w:rsidRDefault="00A35581" w:rsidP="00A35581">
      <w:pPr>
        <w:rPr>
          <w:rFonts w:ascii="CG Omega" w:hAnsi="CG Omega"/>
        </w:rPr>
      </w:pPr>
      <w:r>
        <w:rPr>
          <w:rFonts w:ascii="CG Omega" w:hAnsi="CG Omega"/>
        </w:rPr>
        <w:t xml:space="preserve">The public library, Milford Arts Center, Milford Historical Society, </w:t>
      </w:r>
      <w:proofErr w:type="spellStart"/>
      <w:r w:rsidR="00696529">
        <w:rPr>
          <w:rFonts w:ascii="CG Omega" w:hAnsi="CG Omega"/>
        </w:rPr>
        <w:t>Lauralton</w:t>
      </w:r>
      <w:proofErr w:type="spellEnd"/>
      <w:r w:rsidR="00696529">
        <w:rPr>
          <w:rFonts w:ascii="CG Omega" w:hAnsi="CG Omega"/>
        </w:rPr>
        <w:t xml:space="preserve"> Hall and public outdoor recreation center</w:t>
      </w:r>
      <w:r w:rsidR="00E80C3D">
        <w:rPr>
          <w:rFonts w:ascii="CG Omega" w:hAnsi="CG Omega"/>
        </w:rPr>
        <w:t xml:space="preserve"> are all located in the heart of downtown</w:t>
      </w:r>
      <w:r w:rsidR="00696529">
        <w:rPr>
          <w:rFonts w:ascii="CG Omega" w:hAnsi="CG Omega"/>
        </w:rPr>
        <w:t>.  The downtown also function</w:t>
      </w:r>
      <w:r w:rsidR="00E80C3D">
        <w:rPr>
          <w:rFonts w:ascii="CG Omega" w:hAnsi="CG Omega"/>
        </w:rPr>
        <w:t>s</w:t>
      </w:r>
      <w:r w:rsidR="00696529">
        <w:rPr>
          <w:rFonts w:ascii="CG Omega" w:hAnsi="CG Omega"/>
        </w:rPr>
        <w:t xml:space="preserve"> as a ma</w:t>
      </w:r>
      <w:r w:rsidR="006C75B3">
        <w:rPr>
          <w:rFonts w:ascii="CG Omega" w:hAnsi="CG Omega"/>
        </w:rPr>
        <w:t xml:space="preserve">jor transportation hub with </w:t>
      </w:r>
      <w:r w:rsidR="00476625">
        <w:rPr>
          <w:rFonts w:ascii="CG Omega" w:hAnsi="CG Omega"/>
        </w:rPr>
        <w:t xml:space="preserve">the adjacent </w:t>
      </w:r>
      <w:proofErr w:type="spellStart"/>
      <w:r w:rsidR="00696529">
        <w:rPr>
          <w:rFonts w:ascii="CG Omega" w:hAnsi="CG Omega"/>
        </w:rPr>
        <w:t>Lisman</w:t>
      </w:r>
      <w:proofErr w:type="spellEnd"/>
      <w:r w:rsidR="00696529">
        <w:rPr>
          <w:rFonts w:ascii="CG Omega" w:hAnsi="CG Omega"/>
        </w:rPr>
        <w:t xml:space="preserve"> Landing Public Marina, Metro North train station and a comprehensive transit system. </w:t>
      </w:r>
    </w:p>
    <w:p w:rsidR="006C75B3" w:rsidRPr="002672AD" w:rsidRDefault="006C75B3" w:rsidP="002672AD">
      <w:pPr>
        <w:rPr>
          <w:rFonts w:ascii="CG Omega" w:hAnsi="CG Omega"/>
          <w:szCs w:val="24"/>
        </w:rPr>
      </w:pPr>
    </w:p>
    <w:p w:rsidR="008C7D77" w:rsidRPr="007D3CAC" w:rsidRDefault="008C7D77" w:rsidP="008C7D77">
      <w:pPr>
        <w:jc w:val="both"/>
        <w:rPr>
          <w:rStyle w:val="Emphasis"/>
          <w:rFonts w:ascii="CG Omega" w:hAnsi="CG Omega"/>
          <w:i w:val="0"/>
        </w:rPr>
      </w:pPr>
      <w:r w:rsidRPr="002672AD">
        <w:rPr>
          <w:rFonts w:ascii="CG Omega" w:hAnsi="CG Omega"/>
        </w:rPr>
        <w:t xml:space="preserve">The Milford Harbor </w:t>
      </w:r>
      <w:proofErr w:type="gramStart"/>
      <w:r w:rsidRPr="002672AD">
        <w:rPr>
          <w:rFonts w:ascii="CG Omega" w:hAnsi="CG Omega"/>
        </w:rPr>
        <w:t>is filled</w:t>
      </w:r>
      <w:proofErr w:type="gramEnd"/>
      <w:r w:rsidRPr="002672AD">
        <w:rPr>
          <w:rFonts w:ascii="CG Omega" w:hAnsi="CG Omega"/>
        </w:rPr>
        <w:t xml:space="preserve"> with water influenced recreational activity and nearby upland commerce, with visitors from City Island, NY, Mystic, and from many points from</w:t>
      </w:r>
      <w:r w:rsidRPr="002672AD">
        <w:rPr>
          <w:rFonts w:ascii="CG Omega" w:hAnsi="CG Omega"/>
          <w:i/>
        </w:rPr>
        <w:t xml:space="preserve"> </w:t>
      </w:r>
      <w:r w:rsidRPr="002672AD">
        <w:rPr>
          <w:rFonts w:ascii="CG Omega" w:hAnsi="CG Omega"/>
        </w:rPr>
        <w:t xml:space="preserve">Long Island Sound.  Milford Harbor is home </w:t>
      </w:r>
      <w:proofErr w:type="gramStart"/>
      <w:r w:rsidRPr="002672AD">
        <w:rPr>
          <w:rFonts w:ascii="CG Omega" w:hAnsi="CG Omega"/>
        </w:rPr>
        <w:t>to a number private marinas</w:t>
      </w:r>
      <w:proofErr w:type="gramEnd"/>
      <w:r w:rsidRPr="002672AD">
        <w:rPr>
          <w:rFonts w:ascii="CG Omega" w:hAnsi="CG Omega"/>
        </w:rPr>
        <w:t xml:space="preserve">, the Milford Yacht Club, Port Milford, Spencer’s Marina &amp; Milford Boat Works, all demand generators.  </w:t>
      </w:r>
      <w:r>
        <w:rPr>
          <w:rFonts w:ascii="CG Omega" w:hAnsi="CG Omega"/>
        </w:rPr>
        <w:t>The</w:t>
      </w:r>
      <w:r w:rsidRPr="002672AD">
        <w:rPr>
          <w:rFonts w:ascii="CG Omega" w:hAnsi="CG Omega"/>
        </w:rPr>
        <w:t xml:space="preserve"> popular public boat ramps issues 500+/- permits per year.  We estimate about 1,200 boats visits per year that dock at Milford Harbor generating approximately 2,500-3,500 visitors to downtown Milford each summer </w:t>
      </w:r>
      <w:r w:rsidR="00476625" w:rsidRPr="002672AD">
        <w:rPr>
          <w:rFonts w:ascii="CG Omega" w:hAnsi="CG Omega"/>
        </w:rPr>
        <w:t>that</w:t>
      </w:r>
      <w:r w:rsidRPr="002672AD">
        <w:rPr>
          <w:rFonts w:ascii="CG Omega" w:hAnsi="CG Omega"/>
        </w:rPr>
        <w:t xml:space="preserve"> stimulate our local economy.  The average boater stay is 2 nights.  The public marinas have maintained a </w:t>
      </w:r>
      <w:r w:rsidR="00476625" w:rsidRPr="002672AD">
        <w:rPr>
          <w:rFonts w:ascii="CG Omega" w:hAnsi="CG Omega"/>
        </w:rPr>
        <w:t>yearlong</w:t>
      </w:r>
      <w:r w:rsidRPr="002672AD">
        <w:rPr>
          <w:rFonts w:ascii="CG Omega" w:hAnsi="CG Omega"/>
        </w:rPr>
        <w:t xml:space="preserve"> waitlist for holiday and major festivals for 15 years.  As one of the only public marinas in the area, there is not much competition </w:t>
      </w:r>
      <w:r w:rsidRPr="007D3CAC">
        <w:rPr>
          <w:rStyle w:val="Emphasis"/>
          <w:rFonts w:ascii="CG Omega" w:hAnsi="CG Omega"/>
          <w:i w:val="0"/>
        </w:rPr>
        <w:t xml:space="preserve">for Milford Harbor. In comparison to private marinas fees, </w:t>
      </w:r>
      <w:r w:rsidR="00476625" w:rsidRPr="007D3CAC">
        <w:rPr>
          <w:rStyle w:val="Emphasis"/>
          <w:rFonts w:ascii="CG Omega" w:hAnsi="CG Omega"/>
          <w:i w:val="0"/>
        </w:rPr>
        <w:t xml:space="preserve">it is </w:t>
      </w:r>
      <w:r w:rsidRPr="007D3CAC">
        <w:rPr>
          <w:rStyle w:val="Emphasis"/>
          <w:rFonts w:ascii="CG Omega" w:hAnsi="CG Omega"/>
          <w:i w:val="0"/>
        </w:rPr>
        <w:t>well below market while offer</w:t>
      </w:r>
      <w:r w:rsidR="00476625" w:rsidRPr="007D3CAC">
        <w:rPr>
          <w:rStyle w:val="Emphasis"/>
          <w:rFonts w:ascii="CG Omega" w:hAnsi="CG Omega"/>
          <w:i w:val="0"/>
        </w:rPr>
        <w:t>ing</w:t>
      </w:r>
      <w:r w:rsidRPr="007D3CAC">
        <w:rPr>
          <w:rStyle w:val="Emphasis"/>
          <w:rFonts w:ascii="CG Omega" w:hAnsi="CG Omega"/>
          <w:i w:val="0"/>
        </w:rPr>
        <w:t xml:space="preserve"> comparable quality boating facilities.  </w:t>
      </w:r>
    </w:p>
    <w:p w:rsidR="008C7D77" w:rsidRPr="007D3CAC" w:rsidRDefault="008C7D77" w:rsidP="002672AD">
      <w:pPr>
        <w:widowControl w:val="0"/>
        <w:tabs>
          <w:tab w:val="left" w:pos="2480"/>
        </w:tabs>
        <w:autoSpaceDE w:val="0"/>
        <w:autoSpaceDN w:val="0"/>
        <w:adjustRightInd w:val="0"/>
        <w:spacing w:line="287" w:lineRule="auto"/>
        <w:rPr>
          <w:rStyle w:val="Emphasis"/>
          <w:rFonts w:ascii="CG Omega" w:hAnsi="CG Omega"/>
          <w:i w:val="0"/>
        </w:rPr>
      </w:pPr>
    </w:p>
    <w:p w:rsidR="006C75B3" w:rsidRPr="007D3CAC" w:rsidRDefault="00A55F51" w:rsidP="002672AD">
      <w:pPr>
        <w:widowControl w:val="0"/>
        <w:tabs>
          <w:tab w:val="left" w:pos="2480"/>
        </w:tabs>
        <w:autoSpaceDE w:val="0"/>
        <w:autoSpaceDN w:val="0"/>
        <w:adjustRightInd w:val="0"/>
        <w:spacing w:line="287" w:lineRule="auto"/>
        <w:rPr>
          <w:rStyle w:val="Emphasis"/>
          <w:rFonts w:ascii="CG Omega" w:hAnsi="CG Omega"/>
          <w:i w:val="0"/>
        </w:rPr>
      </w:pPr>
      <w:r w:rsidRPr="007D3CAC">
        <w:rPr>
          <w:rStyle w:val="Emphasis"/>
          <w:rFonts w:ascii="CG Omega" w:hAnsi="CG Omega"/>
          <w:i w:val="0"/>
        </w:rPr>
        <w:t xml:space="preserve">The </w:t>
      </w:r>
      <w:r w:rsidR="0048445B" w:rsidRPr="007D3CAC">
        <w:rPr>
          <w:rStyle w:val="Emphasis"/>
          <w:rFonts w:ascii="CG Omega" w:hAnsi="CG Omega"/>
          <w:i w:val="0"/>
        </w:rPr>
        <w:t xml:space="preserve">subject site at </w:t>
      </w:r>
      <w:proofErr w:type="spellStart"/>
      <w:r w:rsidR="006C75B3" w:rsidRPr="007D3CAC">
        <w:rPr>
          <w:rStyle w:val="Emphasis"/>
          <w:rFonts w:ascii="CG Omega" w:hAnsi="CG Omega"/>
          <w:i w:val="0"/>
        </w:rPr>
        <w:t>Lisman</w:t>
      </w:r>
      <w:proofErr w:type="spellEnd"/>
      <w:r w:rsidR="006C75B3" w:rsidRPr="007D3CAC">
        <w:rPr>
          <w:rStyle w:val="Emphasis"/>
          <w:rFonts w:ascii="CG Omega" w:hAnsi="CG Omega"/>
          <w:i w:val="0"/>
        </w:rPr>
        <w:t xml:space="preserve"> Landing Marina is located just steps from</w:t>
      </w:r>
      <w:r w:rsidRPr="007D3CAC">
        <w:rPr>
          <w:rStyle w:val="Emphasis"/>
          <w:rFonts w:ascii="CG Omega" w:hAnsi="CG Omega"/>
          <w:i w:val="0"/>
        </w:rPr>
        <w:t xml:space="preserve"> </w:t>
      </w:r>
      <w:r w:rsidR="006C75B3" w:rsidRPr="007D3CAC">
        <w:rPr>
          <w:rStyle w:val="Emphasis"/>
          <w:rFonts w:ascii="CG Omega" w:hAnsi="CG Omega"/>
          <w:i w:val="0"/>
        </w:rPr>
        <w:t xml:space="preserve">beautiful historic downtown Milford. </w:t>
      </w:r>
      <w:r w:rsidR="008C7D77" w:rsidRPr="007D3CAC">
        <w:rPr>
          <w:rStyle w:val="Emphasis"/>
          <w:rFonts w:ascii="CG Omega" w:hAnsi="CG Omega"/>
          <w:i w:val="0"/>
        </w:rPr>
        <w:t xml:space="preserve">The marina employs </w:t>
      </w:r>
      <w:proofErr w:type="gramStart"/>
      <w:r w:rsidR="008C7D77" w:rsidRPr="007D3CAC">
        <w:rPr>
          <w:rStyle w:val="Emphasis"/>
          <w:rFonts w:ascii="CG Omega" w:hAnsi="CG Omega"/>
          <w:i w:val="0"/>
        </w:rPr>
        <w:t>1</w:t>
      </w:r>
      <w:proofErr w:type="gramEnd"/>
      <w:r w:rsidR="008C7D77" w:rsidRPr="007D3CAC">
        <w:rPr>
          <w:rStyle w:val="Emphasis"/>
          <w:rFonts w:ascii="CG Omega" w:hAnsi="CG Omega"/>
          <w:i w:val="0"/>
        </w:rPr>
        <w:t xml:space="preserve"> full time and 11 seasonal </w:t>
      </w:r>
      <w:r w:rsidR="008C7D77" w:rsidRPr="007D3CAC">
        <w:rPr>
          <w:rStyle w:val="Emphasis"/>
          <w:rFonts w:ascii="CG Omega" w:hAnsi="CG Omega"/>
          <w:i w:val="0"/>
        </w:rPr>
        <w:lastRenderedPageBreak/>
        <w:t xml:space="preserve">employees.  </w:t>
      </w:r>
      <w:r w:rsidR="006C75B3" w:rsidRPr="007D3CAC">
        <w:rPr>
          <w:rStyle w:val="Emphasis"/>
          <w:rFonts w:ascii="CG Omega" w:hAnsi="CG Omega"/>
          <w:i w:val="0"/>
        </w:rPr>
        <w:t xml:space="preserve">It is an all </w:t>
      </w:r>
      <w:proofErr w:type="gramStart"/>
      <w:r w:rsidR="006C75B3" w:rsidRPr="007D3CAC">
        <w:rPr>
          <w:rStyle w:val="Emphasis"/>
          <w:rFonts w:ascii="CG Omega" w:hAnsi="CG Omega"/>
          <w:i w:val="0"/>
        </w:rPr>
        <w:t>transient  marina</w:t>
      </w:r>
      <w:proofErr w:type="gramEnd"/>
      <w:r w:rsidR="006C75B3" w:rsidRPr="007D3CAC">
        <w:rPr>
          <w:rStyle w:val="Emphasis"/>
          <w:rFonts w:ascii="CG Omega" w:hAnsi="CG Omega"/>
          <w:i w:val="0"/>
        </w:rPr>
        <w:t xml:space="preserve"> </w:t>
      </w:r>
      <w:r w:rsidR="002672AD" w:rsidRPr="007D3CAC">
        <w:rPr>
          <w:rStyle w:val="Emphasis"/>
          <w:rFonts w:ascii="CG Omega" w:hAnsi="CG Omega"/>
          <w:i w:val="0"/>
        </w:rPr>
        <w:t>with 38 slips</w:t>
      </w:r>
      <w:r w:rsidR="0048445B" w:rsidRPr="007D3CAC">
        <w:rPr>
          <w:rStyle w:val="Emphasis"/>
          <w:rFonts w:ascii="CG Omega" w:hAnsi="CG Omega"/>
          <w:i w:val="0"/>
        </w:rPr>
        <w:t xml:space="preserve"> </w:t>
      </w:r>
      <w:r w:rsidR="006C75B3" w:rsidRPr="007D3CAC">
        <w:rPr>
          <w:rStyle w:val="Emphasis"/>
          <w:rFonts w:ascii="CG Omega" w:hAnsi="CG Omega"/>
          <w:i w:val="0"/>
        </w:rPr>
        <w:t>which can accommodate vessels up to 65 feet. The minimum dredge depth is 7</w:t>
      </w:r>
      <w:r w:rsidR="0048445B" w:rsidRPr="007D3CAC">
        <w:rPr>
          <w:rStyle w:val="Emphasis"/>
          <w:rFonts w:ascii="CG Omega" w:hAnsi="CG Omega"/>
          <w:i w:val="0"/>
        </w:rPr>
        <w:t xml:space="preserve"> </w:t>
      </w:r>
      <w:r w:rsidR="006C75B3" w:rsidRPr="007D3CAC">
        <w:rPr>
          <w:rStyle w:val="Emphasis"/>
          <w:rFonts w:ascii="CG Omega" w:hAnsi="CG Omega"/>
          <w:i w:val="0"/>
        </w:rPr>
        <w:t>feet at mean low water.  Available amenities include trained dock staff to</w:t>
      </w:r>
      <w:r w:rsidR="0048445B" w:rsidRPr="007D3CAC">
        <w:rPr>
          <w:rStyle w:val="Emphasis"/>
          <w:rFonts w:ascii="CG Omega" w:hAnsi="CG Omega"/>
          <w:i w:val="0"/>
        </w:rPr>
        <w:t xml:space="preserve"> </w:t>
      </w:r>
      <w:r w:rsidR="006C75B3" w:rsidRPr="007D3CAC">
        <w:rPr>
          <w:rStyle w:val="Emphasis"/>
          <w:rFonts w:ascii="CG Omega" w:hAnsi="CG Omega"/>
          <w:i w:val="0"/>
        </w:rPr>
        <w:t>assist in tie-up, complimentary morning coffee and newspaper, free pump</w:t>
      </w:r>
      <w:r w:rsidR="0048445B" w:rsidRPr="007D3CAC">
        <w:rPr>
          <w:rStyle w:val="Emphasis"/>
          <w:rFonts w:ascii="CG Omega" w:hAnsi="CG Omega"/>
          <w:i w:val="0"/>
        </w:rPr>
        <w:t xml:space="preserve"> </w:t>
      </w:r>
      <w:r w:rsidR="006C75B3" w:rsidRPr="007D3CAC">
        <w:rPr>
          <w:rStyle w:val="Emphasis"/>
          <w:rFonts w:ascii="CG Omega" w:hAnsi="CG Omega"/>
          <w:i w:val="0"/>
        </w:rPr>
        <w:t>out with</w:t>
      </w:r>
      <w:r w:rsidR="002672AD" w:rsidRPr="007D3CAC">
        <w:rPr>
          <w:rStyle w:val="Emphasis"/>
          <w:rFonts w:ascii="CG Omega" w:hAnsi="CG Omega"/>
          <w:i w:val="0"/>
        </w:rPr>
        <w:t xml:space="preserve"> </w:t>
      </w:r>
      <w:r w:rsidR="006C75B3" w:rsidRPr="007D3CAC">
        <w:rPr>
          <w:rStyle w:val="Emphasis"/>
          <w:rFonts w:ascii="CG Omega" w:hAnsi="CG Omega"/>
          <w:i w:val="0"/>
        </w:rPr>
        <w:t>an overnight stay, 30 amp and 50 amp electrical service,</w:t>
      </w:r>
      <w:r w:rsidR="002672AD" w:rsidRPr="007D3CAC">
        <w:rPr>
          <w:rStyle w:val="Emphasis"/>
          <w:rFonts w:ascii="CG Omega" w:hAnsi="CG Omega"/>
          <w:i w:val="0"/>
        </w:rPr>
        <w:t xml:space="preserve"> </w:t>
      </w:r>
      <w:r w:rsidR="006C75B3" w:rsidRPr="007D3CAC">
        <w:rPr>
          <w:rStyle w:val="Emphasis"/>
          <w:rFonts w:ascii="CG Omega" w:hAnsi="CG Omega"/>
          <w:i w:val="0"/>
        </w:rPr>
        <w:t>ice and</w:t>
      </w:r>
      <w:r w:rsidR="0048445B" w:rsidRPr="007D3CAC">
        <w:rPr>
          <w:rStyle w:val="Emphasis"/>
          <w:rFonts w:ascii="CG Omega" w:hAnsi="CG Omega"/>
          <w:i w:val="0"/>
        </w:rPr>
        <w:t xml:space="preserve"> </w:t>
      </w:r>
      <w:r w:rsidR="006C75B3" w:rsidRPr="007D3CAC">
        <w:rPr>
          <w:rStyle w:val="Emphasis"/>
          <w:rFonts w:ascii="CG Omega" w:hAnsi="CG Omega"/>
          <w:i w:val="0"/>
        </w:rPr>
        <w:t xml:space="preserve">water, a </w:t>
      </w:r>
      <w:proofErr w:type="spellStart"/>
      <w:r w:rsidR="006C75B3" w:rsidRPr="007D3CAC">
        <w:rPr>
          <w:rStyle w:val="Emphasis"/>
          <w:rFonts w:ascii="CG Omega" w:hAnsi="CG Omega"/>
          <w:i w:val="0"/>
        </w:rPr>
        <w:t>laundromat</w:t>
      </w:r>
      <w:proofErr w:type="spellEnd"/>
      <w:r w:rsidR="006C75B3" w:rsidRPr="007D3CAC">
        <w:rPr>
          <w:rStyle w:val="Emphasis"/>
          <w:rFonts w:ascii="CG Omega" w:hAnsi="CG Omega"/>
          <w:i w:val="0"/>
        </w:rPr>
        <w:t>, handicap accessible shower and restroom  facilities,</w:t>
      </w:r>
      <w:r w:rsidR="0048445B" w:rsidRPr="007D3CAC">
        <w:rPr>
          <w:rStyle w:val="Emphasis"/>
          <w:rFonts w:ascii="CG Omega" w:hAnsi="CG Omega"/>
          <w:i w:val="0"/>
        </w:rPr>
        <w:t xml:space="preserve"> </w:t>
      </w:r>
      <w:r w:rsidR="006C75B3" w:rsidRPr="007D3CAC">
        <w:rPr>
          <w:rStyle w:val="Emphasis"/>
          <w:rFonts w:ascii="CG Omega" w:hAnsi="CG Omega"/>
          <w:i w:val="0"/>
        </w:rPr>
        <w:t>barbecue/picnic area, car rental,</w:t>
      </w:r>
      <w:r w:rsidR="002672AD" w:rsidRPr="007D3CAC">
        <w:rPr>
          <w:rStyle w:val="Emphasis"/>
          <w:rFonts w:ascii="CG Omega" w:hAnsi="CG Omega"/>
          <w:i w:val="0"/>
        </w:rPr>
        <w:t xml:space="preserve"> </w:t>
      </w:r>
      <w:r w:rsidR="006C75B3" w:rsidRPr="007D3CAC">
        <w:rPr>
          <w:rStyle w:val="Emphasis"/>
          <w:rFonts w:ascii="CG Omega" w:hAnsi="CG Omega"/>
          <w:i w:val="0"/>
        </w:rPr>
        <w:t>bicycle rental nearby</w:t>
      </w:r>
      <w:r w:rsidR="002672AD" w:rsidRPr="007D3CAC">
        <w:rPr>
          <w:rStyle w:val="Emphasis"/>
          <w:rFonts w:ascii="CG Omega" w:hAnsi="CG Omega"/>
          <w:i w:val="0"/>
        </w:rPr>
        <w:t>,</w:t>
      </w:r>
      <w:r w:rsidR="006C75B3" w:rsidRPr="007D3CAC">
        <w:rPr>
          <w:rStyle w:val="Emphasis"/>
          <w:rFonts w:ascii="CG Omega" w:hAnsi="CG Omega"/>
          <w:i w:val="0"/>
        </w:rPr>
        <w:t xml:space="preserve"> tennis courts and</w:t>
      </w:r>
      <w:r w:rsidR="0048445B" w:rsidRPr="007D3CAC">
        <w:rPr>
          <w:rStyle w:val="Emphasis"/>
          <w:rFonts w:ascii="CG Omega" w:hAnsi="CG Omega"/>
          <w:i w:val="0"/>
        </w:rPr>
        <w:t xml:space="preserve"> </w:t>
      </w:r>
      <w:r w:rsidR="006C75B3" w:rsidRPr="007D3CAC">
        <w:rPr>
          <w:rStyle w:val="Emphasis"/>
          <w:rFonts w:ascii="CG Omega" w:hAnsi="CG Omega"/>
          <w:i w:val="0"/>
        </w:rPr>
        <w:t>concierge service. Many restaurants and shops are within walking distance.</w:t>
      </w:r>
      <w:r w:rsidR="0048445B" w:rsidRPr="007D3CAC">
        <w:rPr>
          <w:rStyle w:val="Emphasis"/>
          <w:rFonts w:ascii="CG Omega" w:hAnsi="CG Omega"/>
          <w:i w:val="0"/>
        </w:rPr>
        <w:t xml:space="preserve"> </w:t>
      </w:r>
      <w:r w:rsidR="006C75B3" w:rsidRPr="007D3CAC">
        <w:rPr>
          <w:rStyle w:val="Emphasis"/>
          <w:rFonts w:ascii="CG Omega" w:hAnsi="CG Omega"/>
          <w:i w:val="0"/>
        </w:rPr>
        <w:t xml:space="preserve">Reservations are </w:t>
      </w:r>
      <w:proofErr w:type="gramStart"/>
      <w:r w:rsidR="006C75B3" w:rsidRPr="007D3CAC">
        <w:rPr>
          <w:rStyle w:val="Emphasis"/>
          <w:rFonts w:ascii="CG Omega" w:hAnsi="CG Omega"/>
          <w:i w:val="0"/>
        </w:rPr>
        <w:t>a must</w:t>
      </w:r>
      <w:proofErr w:type="gramEnd"/>
      <w:r w:rsidR="006C75B3" w:rsidRPr="007D3CAC">
        <w:rPr>
          <w:rStyle w:val="Emphasis"/>
          <w:rFonts w:ascii="CG Omega" w:hAnsi="CG Omega"/>
          <w:i w:val="0"/>
        </w:rPr>
        <w:t xml:space="preserve"> for weekends during the season.</w:t>
      </w:r>
    </w:p>
    <w:p w:rsidR="006C75B3" w:rsidRPr="007D3CAC" w:rsidRDefault="006C75B3" w:rsidP="002672AD">
      <w:pPr>
        <w:widowControl w:val="0"/>
        <w:autoSpaceDE w:val="0"/>
        <w:autoSpaceDN w:val="0"/>
        <w:adjustRightInd w:val="0"/>
        <w:spacing w:line="291" w:lineRule="auto"/>
        <w:rPr>
          <w:rStyle w:val="Emphasis"/>
          <w:rFonts w:ascii="CG Omega" w:hAnsi="CG Omega"/>
          <w:i w:val="0"/>
        </w:rPr>
      </w:pPr>
    </w:p>
    <w:p w:rsidR="006C75B3" w:rsidRPr="007D3CAC" w:rsidRDefault="006C75B3" w:rsidP="002672AD">
      <w:pPr>
        <w:widowControl w:val="0"/>
        <w:autoSpaceDE w:val="0"/>
        <w:autoSpaceDN w:val="0"/>
        <w:adjustRightInd w:val="0"/>
        <w:spacing w:line="291" w:lineRule="auto"/>
        <w:rPr>
          <w:rStyle w:val="Emphasis"/>
          <w:rFonts w:ascii="CG Omega" w:hAnsi="CG Omega"/>
          <w:i w:val="0"/>
        </w:rPr>
      </w:pPr>
      <w:r w:rsidRPr="007D3CAC">
        <w:rPr>
          <w:rStyle w:val="Emphasis"/>
          <w:rFonts w:ascii="CG Omega" w:hAnsi="CG Omega"/>
          <w:i w:val="0"/>
        </w:rPr>
        <w:t>The marina is a beautifully landscaped, welcoming place with tables and chairs,</w:t>
      </w:r>
      <w:r w:rsidR="002672AD" w:rsidRPr="007D3CAC">
        <w:rPr>
          <w:rStyle w:val="Emphasis"/>
          <w:rFonts w:ascii="CG Omega" w:hAnsi="CG Omega"/>
          <w:i w:val="0"/>
        </w:rPr>
        <w:t xml:space="preserve"> </w:t>
      </w:r>
      <w:r w:rsidRPr="007D3CAC">
        <w:rPr>
          <w:rStyle w:val="Emphasis"/>
          <w:rFonts w:ascii="CG Omega" w:hAnsi="CG Omega"/>
          <w:i w:val="0"/>
        </w:rPr>
        <w:t xml:space="preserve">bike racks and an attentive staff. Tourists </w:t>
      </w:r>
      <w:proofErr w:type="gramStart"/>
      <w:r w:rsidRPr="007D3CAC">
        <w:rPr>
          <w:rStyle w:val="Emphasis"/>
          <w:rFonts w:ascii="CG Omega" w:hAnsi="CG Omega"/>
          <w:i w:val="0"/>
        </w:rPr>
        <w:t>are varied</w:t>
      </w:r>
      <w:proofErr w:type="gramEnd"/>
      <w:r w:rsidRPr="007D3CAC">
        <w:rPr>
          <w:rStyle w:val="Emphasis"/>
          <w:rFonts w:ascii="CG Omega" w:hAnsi="CG Omega"/>
          <w:i w:val="0"/>
        </w:rPr>
        <w:t xml:space="preserve"> with 60% out of state, 20% outside of Milford</w:t>
      </w:r>
      <w:r w:rsidR="0048445B" w:rsidRPr="007D3CAC">
        <w:rPr>
          <w:rStyle w:val="Emphasis"/>
          <w:rFonts w:ascii="CG Omega" w:hAnsi="CG Omega"/>
          <w:i w:val="0"/>
        </w:rPr>
        <w:t xml:space="preserve"> </w:t>
      </w:r>
      <w:r w:rsidRPr="007D3CAC">
        <w:rPr>
          <w:rStyle w:val="Emphasis"/>
          <w:rFonts w:ascii="CG Omega" w:hAnsi="CG Omega"/>
          <w:i w:val="0"/>
        </w:rPr>
        <w:t xml:space="preserve">and about 20% </w:t>
      </w:r>
      <w:r w:rsidR="002672AD" w:rsidRPr="007D3CAC">
        <w:rPr>
          <w:rStyle w:val="Emphasis"/>
          <w:rFonts w:ascii="CG Omega" w:hAnsi="CG Omega"/>
          <w:i w:val="0"/>
        </w:rPr>
        <w:t xml:space="preserve">from </w:t>
      </w:r>
      <w:r w:rsidRPr="007D3CAC">
        <w:rPr>
          <w:rStyle w:val="Emphasis"/>
          <w:rFonts w:ascii="CG Omega" w:hAnsi="CG Omega"/>
          <w:i w:val="0"/>
        </w:rPr>
        <w:t xml:space="preserve">Milford. The location has become so </w:t>
      </w:r>
      <w:r w:rsidR="0048445B" w:rsidRPr="007D3CAC">
        <w:rPr>
          <w:rStyle w:val="Emphasis"/>
          <w:rFonts w:ascii="CG Omega" w:hAnsi="CG Omega"/>
          <w:i w:val="0"/>
        </w:rPr>
        <w:t>attractive that</w:t>
      </w:r>
      <w:r w:rsidRPr="007D3CAC">
        <w:rPr>
          <w:rStyle w:val="Emphasis"/>
          <w:rFonts w:ascii="CG Omega" w:hAnsi="CG Omega"/>
          <w:i w:val="0"/>
        </w:rPr>
        <w:t xml:space="preserve"> the City </w:t>
      </w:r>
      <w:r w:rsidR="0048445B" w:rsidRPr="007D3CAC">
        <w:rPr>
          <w:rStyle w:val="Emphasis"/>
          <w:rFonts w:ascii="CG Omega" w:hAnsi="CG Omega"/>
          <w:i w:val="0"/>
        </w:rPr>
        <w:t>now holds a</w:t>
      </w:r>
      <w:r w:rsidRPr="007D3CAC">
        <w:rPr>
          <w:rStyle w:val="Emphasis"/>
          <w:rFonts w:ascii="CG Omega" w:hAnsi="CG Omega"/>
          <w:i w:val="0"/>
        </w:rPr>
        <w:t xml:space="preserve"> number of its major events at the marina each year</w:t>
      </w:r>
      <w:r w:rsidR="002672AD" w:rsidRPr="007D3CAC">
        <w:rPr>
          <w:rStyle w:val="Emphasis"/>
          <w:rFonts w:ascii="CG Omega" w:hAnsi="CG Omega"/>
          <w:i w:val="0"/>
        </w:rPr>
        <w:t>.</w:t>
      </w:r>
      <w:r w:rsidRPr="007D3CAC">
        <w:rPr>
          <w:rStyle w:val="Emphasis"/>
          <w:rFonts w:ascii="CG Omega" w:hAnsi="CG Omega"/>
          <w:i w:val="0"/>
        </w:rPr>
        <w:t xml:space="preserve"> This </w:t>
      </w:r>
      <w:r w:rsidR="002672AD" w:rsidRPr="007D3CAC">
        <w:rPr>
          <w:rStyle w:val="Emphasis"/>
          <w:rFonts w:ascii="CG Omega" w:hAnsi="CG Omega"/>
          <w:i w:val="0"/>
        </w:rPr>
        <w:t>is</w:t>
      </w:r>
      <w:r w:rsidRPr="007D3CAC">
        <w:rPr>
          <w:rStyle w:val="Emphasis"/>
          <w:rFonts w:ascii="CG Omega" w:hAnsi="CG Omega"/>
          <w:i w:val="0"/>
        </w:rPr>
        <w:t xml:space="preserve"> the </w:t>
      </w:r>
      <w:r w:rsidR="002672AD" w:rsidRPr="007D3CAC">
        <w:rPr>
          <w:rStyle w:val="Emphasis"/>
          <w:rFonts w:ascii="CG Omega" w:hAnsi="CG Omega"/>
          <w:i w:val="0"/>
        </w:rPr>
        <w:t xml:space="preserve">fourth </w:t>
      </w:r>
      <w:r w:rsidRPr="007D3CAC">
        <w:rPr>
          <w:rStyle w:val="Emphasis"/>
          <w:rFonts w:ascii="CG Omega" w:hAnsi="CG Omega"/>
          <w:i w:val="0"/>
        </w:rPr>
        <w:t xml:space="preserve">year for our annual </w:t>
      </w:r>
      <w:r w:rsidR="0048445B" w:rsidRPr="007D3CAC">
        <w:rPr>
          <w:rStyle w:val="Emphasis"/>
          <w:rFonts w:ascii="CG Omega" w:hAnsi="CG Omega"/>
          <w:i w:val="0"/>
        </w:rPr>
        <w:t>fireworks event, which</w:t>
      </w:r>
      <w:r w:rsidRPr="007D3CAC">
        <w:rPr>
          <w:rStyle w:val="Emphasis"/>
          <w:rFonts w:ascii="CG Omega" w:hAnsi="CG Omega"/>
          <w:i w:val="0"/>
        </w:rPr>
        <w:t xml:space="preserve"> now draws over 25,000 people downtown and countless others to the harbor</w:t>
      </w:r>
      <w:r w:rsidR="002672AD" w:rsidRPr="007D3CAC">
        <w:rPr>
          <w:rStyle w:val="Emphasis"/>
          <w:rFonts w:ascii="CG Omega" w:hAnsi="CG Omega"/>
          <w:i w:val="0"/>
        </w:rPr>
        <w:t>.</w:t>
      </w:r>
      <w:r w:rsidRPr="007D3CAC">
        <w:rPr>
          <w:rStyle w:val="Emphasis"/>
          <w:rFonts w:ascii="CG Omega" w:hAnsi="CG Omega"/>
          <w:i w:val="0"/>
        </w:rPr>
        <w:t xml:space="preserve"> These events as well as many others keep the marina booked well in advance.</w:t>
      </w:r>
    </w:p>
    <w:p w:rsidR="002672AD" w:rsidRPr="007D3CAC" w:rsidRDefault="002672AD" w:rsidP="006C75B3">
      <w:pPr>
        <w:widowControl w:val="0"/>
        <w:autoSpaceDE w:val="0"/>
        <w:autoSpaceDN w:val="0"/>
        <w:adjustRightInd w:val="0"/>
        <w:spacing w:line="291" w:lineRule="auto"/>
        <w:rPr>
          <w:rStyle w:val="Emphasis"/>
          <w:rFonts w:ascii="CG Omega" w:hAnsi="CG Omega"/>
          <w:i w:val="0"/>
        </w:rPr>
      </w:pPr>
    </w:p>
    <w:p w:rsidR="00696529" w:rsidRPr="007D3CAC" w:rsidRDefault="00696529" w:rsidP="006C75B3">
      <w:pPr>
        <w:rPr>
          <w:rStyle w:val="Emphasis"/>
          <w:rFonts w:ascii="CG Omega" w:hAnsi="CG Omega"/>
          <w:i w:val="0"/>
        </w:rPr>
      </w:pPr>
      <w:r w:rsidRPr="007D3CAC">
        <w:rPr>
          <w:rStyle w:val="Emphasis"/>
          <w:rFonts w:ascii="CG Omega" w:hAnsi="CG Omega"/>
          <w:i w:val="0"/>
        </w:rPr>
        <w:t>The Downtown Milford Business Association (DMBA),</w:t>
      </w:r>
      <w:r w:rsidR="003C3369" w:rsidRPr="007D3CAC">
        <w:rPr>
          <w:rStyle w:val="Emphasis"/>
          <w:rFonts w:ascii="CG Omega" w:hAnsi="CG Omega"/>
          <w:i w:val="0"/>
        </w:rPr>
        <w:t xml:space="preserve"> </w:t>
      </w:r>
      <w:r w:rsidRPr="007D3CAC">
        <w:rPr>
          <w:rStyle w:val="Emphasis"/>
          <w:rFonts w:ascii="CG Omega" w:hAnsi="CG Omega"/>
          <w:i w:val="0"/>
        </w:rPr>
        <w:t>a membership organization of local businesses, provides year round promotion and events for downtown.</w:t>
      </w:r>
    </w:p>
    <w:p w:rsidR="006C75B3" w:rsidRPr="007D3CAC" w:rsidRDefault="006C75B3" w:rsidP="006C75B3">
      <w:pPr>
        <w:rPr>
          <w:rStyle w:val="Emphasis"/>
          <w:rFonts w:ascii="CG Omega" w:hAnsi="CG Omega"/>
          <w:i w:val="0"/>
        </w:rPr>
      </w:pPr>
    </w:p>
    <w:p w:rsidR="006C75B3" w:rsidRPr="007D3CAC" w:rsidRDefault="006C75B3" w:rsidP="006C75B3">
      <w:pPr>
        <w:rPr>
          <w:rStyle w:val="Emphasis"/>
          <w:rFonts w:ascii="CG Omega" w:hAnsi="CG Omega"/>
          <w:i w:val="0"/>
        </w:rPr>
      </w:pPr>
    </w:p>
    <w:p w:rsidR="00F96020" w:rsidRDefault="00E80C3D" w:rsidP="008C7F38">
      <w:pPr>
        <w:pStyle w:val="Heading4"/>
        <w:rPr>
          <w:rFonts w:ascii="CG Omega" w:hAnsi="CG Omega"/>
          <w:szCs w:val="24"/>
        </w:rPr>
      </w:pPr>
      <w:r>
        <w:rPr>
          <w:rFonts w:ascii="CG Omega" w:hAnsi="CG Omega"/>
          <w:szCs w:val="24"/>
        </w:rPr>
        <w:t>COMMUTER RAIL SERVICE</w:t>
      </w:r>
    </w:p>
    <w:p w:rsidR="00F96020" w:rsidRPr="00F96020" w:rsidRDefault="00F96020" w:rsidP="00F96020">
      <w:pPr>
        <w:pStyle w:val="NormalWeb"/>
        <w:shd w:val="clear" w:color="auto" w:fill="FFFFFF"/>
        <w:spacing w:before="120" w:beforeAutospacing="0" w:after="120" w:afterAutospacing="0"/>
        <w:rPr>
          <w:rFonts w:ascii="CG Omega" w:hAnsi="CG Omega" w:cs="Arial"/>
          <w:color w:val="000000" w:themeColor="text1"/>
        </w:rPr>
      </w:pPr>
      <w:r w:rsidRPr="00F96020">
        <w:rPr>
          <w:rFonts w:ascii="CG Omega" w:hAnsi="CG Omega"/>
          <w:color w:val="000000" w:themeColor="text1"/>
        </w:rPr>
        <w:t>Currently, Metro</w:t>
      </w:r>
      <w:r w:rsidR="00CC04F1">
        <w:rPr>
          <w:rFonts w:ascii="CG Omega" w:hAnsi="CG Omega"/>
          <w:color w:val="000000" w:themeColor="text1"/>
        </w:rPr>
        <w:t xml:space="preserve"> </w:t>
      </w:r>
      <w:r w:rsidRPr="00F96020">
        <w:rPr>
          <w:rFonts w:ascii="CG Omega" w:hAnsi="CG Omega"/>
          <w:color w:val="000000" w:themeColor="text1"/>
        </w:rPr>
        <w:t>North provides services to the Milford station</w:t>
      </w:r>
      <w:r w:rsidRPr="00F96020">
        <w:rPr>
          <w:rFonts w:ascii="CG Omega" w:hAnsi="CG Omega" w:cs="Arial"/>
          <w:color w:val="000000" w:themeColor="text1"/>
        </w:rPr>
        <w:t xml:space="preserve"> via the </w:t>
      </w:r>
      <w:hyperlink r:id="rId12" w:tooltip="New Haven Line" w:history="1">
        <w:r w:rsidRPr="00F96020">
          <w:rPr>
            <w:rStyle w:val="Hyperlink"/>
            <w:rFonts w:ascii="CG Omega" w:hAnsi="CG Omega" w:cs="Arial"/>
            <w:color w:val="000000" w:themeColor="text1"/>
            <w:u w:val="none"/>
          </w:rPr>
          <w:t>New Haven Line</w:t>
        </w:r>
      </w:hyperlink>
      <w:r w:rsidRPr="00F96020">
        <w:rPr>
          <w:rFonts w:ascii="CG Omega" w:hAnsi="CG Omega" w:cs="Arial"/>
          <w:color w:val="000000" w:themeColor="text1"/>
        </w:rPr>
        <w:t>. It is 63.2 miles from </w:t>
      </w:r>
      <w:hyperlink r:id="rId13" w:tooltip="Grand Central Terminal" w:history="1">
        <w:r w:rsidRPr="00F96020">
          <w:rPr>
            <w:rStyle w:val="Hyperlink"/>
            <w:rFonts w:ascii="CG Omega" w:hAnsi="CG Omega" w:cs="Arial"/>
            <w:color w:val="000000" w:themeColor="text1"/>
            <w:u w:val="none"/>
          </w:rPr>
          <w:t>Grand Central Terminal</w:t>
        </w:r>
      </w:hyperlink>
      <w:r w:rsidRPr="00F96020">
        <w:rPr>
          <w:rFonts w:ascii="CG Omega" w:hAnsi="CG Omega" w:cs="Arial"/>
          <w:color w:val="000000" w:themeColor="text1"/>
        </w:rPr>
        <w:t> and the average travel time from Grand Central is one hour, 32 minutes. The station consists of two separate stations on either side of the tracks</w:t>
      </w:r>
      <w:r w:rsidR="00CC04F1">
        <w:rPr>
          <w:rFonts w:ascii="CG Omega" w:hAnsi="CG Omega" w:cs="Arial"/>
          <w:color w:val="000000" w:themeColor="text1"/>
        </w:rPr>
        <w:t xml:space="preserve">.  There are 89 departures per weekday and 73 total weekend departures. </w:t>
      </w:r>
    </w:p>
    <w:p w:rsidR="00F96020" w:rsidRPr="00F96020" w:rsidRDefault="00F96020" w:rsidP="00F96020"/>
    <w:p w:rsidR="008C7F38" w:rsidRPr="006B488D" w:rsidRDefault="00296855" w:rsidP="008C7F38">
      <w:pPr>
        <w:pStyle w:val="Heading4"/>
        <w:rPr>
          <w:rFonts w:ascii="CG Omega" w:hAnsi="CG Omega"/>
          <w:szCs w:val="24"/>
        </w:rPr>
      </w:pPr>
      <w:r w:rsidRPr="006B488D">
        <w:rPr>
          <w:rFonts w:ascii="CG Omega" w:hAnsi="CG Omega"/>
          <w:szCs w:val="24"/>
        </w:rPr>
        <w:t>PROJECT OBJECTIVE</w:t>
      </w:r>
    </w:p>
    <w:p w:rsidR="00631546" w:rsidRDefault="002A0196" w:rsidP="0048445B">
      <w:pPr>
        <w:rPr>
          <w:rFonts w:ascii="CG Omega" w:hAnsi="CG Omega"/>
          <w:szCs w:val="24"/>
        </w:rPr>
      </w:pPr>
      <w:r w:rsidRPr="006B488D">
        <w:rPr>
          <w:rFonts w:ascii="CG Omega" w:hAnsi="CG Omega"/>
          <w:szCs w:val="24"/>
        </w:rPr>
        <w:t>To</w:t>
      </w:r>
      <w:r w:rsidR="0048445B">
        <w:rPr>
          <w:rFonts w:ascii="CG Omega" w:hAnsi="CG Omega"/>
          <w:szCs w:val="24"/>
        </w:rPr>
        <w:t xml:space="preserve"> partner </w:t>
      </w:r>
      <w:r w:rsidR="00D41752">
        <w:rPr>
          <w:rFonts w:ascii="CG Omega" w:hAnsi="CG Omega"/>
          <w:szCs w:val="24"/>
        </w:rPr>
        <w:t xml:space="preserve">through a </w:t>
      </w:r>
      <w:proofErr w:type="gramStart"/>
      <w:r w:rsidR="00D41752">
        <w:rPr>
          <w:rFonts w:ascii="CG Omega" w:hAnsi="CG Omega"/>
          <w:szCs w:val="24"/>
        </w:rPr>
        <w:t>long term</w:t>
      </w:r>
      <w:proofErr w:type="gramEnd"/>
      <w:r w:rsidR="00D41752">
        <w:rPr>
          <w:rFonts w:ascii="CG Omega" w:hAnsi="CG Omega"/>
          <w:szCs w:val="24"/>
        </w:rPr>
        <w:t xml:space="preserve"> lease </w:t>
      </w:r>
      <w:r w:rsidR="0048445B">
        <w:rPr>
          <w:rFonts w:ascii="CG Omega" w:hAnsi="CG Omega"/>
          <w:szCs w:val="24"/>
        </w:rPr>
        <w:t>with an</w:t>
      </w:r>
      <w:r w:rsidRPr="006B488D">
        <w:rPr>
          <w:rFonts w:ascii="CG Omega" w:hAnsi="CG Omega"/>
          <w:szCs w:val="24"/>
        </w:rPr>
        <w:t xml:space="preserve"> experience</w:t>
      </w:r>
      <w:r w:rsidR="0048445B">
        <w:rPr>
          <w:rFonts w:ascii="CG Omega" w:hAnsi="CG Omega"/>
          <w:szCs w:val="24"/>
        </w:rPr>
        <w:t xml:space="preserve">d, </w:t>
      </w:r>
      <w:r w:rsidR="00EF78EB" w:rsidRPr="006B488D">
        <w:rPr>
          <w:rFonts w:ascii="CG Omega" w:hAnsi="CG Omega"/>
          <w:szCs w:val="24"/>
        </w:rPr>
        <w:t>talent</w:t>
      </w:r>
      <w:r w:rsidR="0048445B">
        <w:rPr>
          <w:rFonts w:ascii="CG Omega" w:hAnsi="CG Omega"/>
          <w:szCs w:val="24"/>
        </w:rPr>
        <w:t>ed</w:t>
      </w:r>
      <w:r w:rsidR="00EF78EB" w:rsidRPr="006B488D">
        <w:rPr>
          <w:rFonts w:ascii="CG Omega" w:hAnsi="CG Omega"/>
          <w:szCs w:val="24"/>
        </w:rPr>
        <w:t xml:space="preserve"> </w:t>
      </w:r>
      <w:r w:rsidR="0048445B">
        <w:rPr>
          <w:rFonts w:ascii="CG Omega" w:hAnsi="CG Omega"/>
          <w:szCs w:val="24"/>
        </w:rPr>
        <w:t>and</w:t>
      </w:r>
      <w:r w:rsidR="00631546" w:rsidRPr="006B488D">
        <w:rPr>
          <w:rFonts w:ascii="CG Omega" w:hAnsi="CG Omega"/>
          <w:szCs w:val="24"/>
        </w:rPr>
        <w:t xml:space="preserve"> qualified </w:t>
      </w:r>
      <w:r w:rsidR="00CE3292">
        <w:rPr>
          <w:rFonts w:ascii="CG Omega" w:hAnsi="CG Omega"/>
          <w:szCs w:val="24"/>
        </w:rPr>
        <w:t>restaurateur</w:t>
      </w:r>
      <w:r w:rsidR="0048445B">
        <w:rPr>
          <w:rFonts w:ascii="CG Omega" w:hAnsi="CG Omega"/>
          <w:szCs w:val="24"/>
        </w:rPr>
        <w:t xml:space="preserve"> </w:t>
      </w:r>
      <w:r w:rsidR="00EF78EB" w:rsidRPr="006B488D">
        <w:rPr>
          <w:rFonts w:ascii="CG Omega" w:hAnsi="CG Omega"/>
          <w:szCs w:val="24"/>
        </w:rPr>
        <w:t xml:space="preserve">to achieve a viable </w:t>
      </w:r>
      <w:r w:rsidR="0048445B">
        <w:rPr>
          <w:rFonts w:ascii="CG Omega" w:hAnsi="CG Omega"/>
          <w:szCs w:val="24"/>
        </w:rPr>
        <w:t>dockside dining concept</w:t>
      </w:r>
      <w:r w:rsidR="00EF78EB" w:rsidRPr="006B488D">
        <w:rPr>
          <w:rFonts w:ascii="CG Omega" w:hAnsi="CG Omega"/>
          <w:szCs w:val="24"/>
        </w:rPr>
        <w:t xml:space="preserve"> </w:t>
      </w:r>
      <w:r w:rsidR="0048445B">
        <w:rPr>
          <w:rFonts w:ascii="CG Omega" w:hAnsi="CG Omega"/>
          <w:szCs w:val="24"/>
        </w:rPr>
        <w:t>at the sub</w:t>
      </w:r>
      <w:r w:rsidR="00D41752">
        <w:rPr>
          <w:rFonts w:ascii="CG Omega" w:hAnsi="CG Omega"/>
          <w:szCs w:val="24"/>
        </w:rPr>
        <w:t>ject site</w:t>
      </w:r>
      <w:r w:rsidR="00EF78EB" w:rsidRPr="006B488D">
        <w:rPr>
          <w:rFonts w:ascii="CG Omega" w:hAnsi="CG Omega"/>
          <w:szCs w:val="24"/>
        </w:rPr>
        <w:t xml:space="preserve">.  </w:t>
      </w:r>
      <w:r w:rsidR="0048445B">
        <w:rPr>
          <w:rFonts w:ascii="CG Omega" w:hAnsi="CG Omega"/>
          <w:szCs w:val="24"/>
        </w:rPr>
        <w:t xml:space="preserve">If you can satisfy the following </w:t>
      </w:r>
      <w:r w:rsidR="000B6553">
        <w:rPr>
          <w:rFonts w:ascii="CG Omega" w:hAnsi="CG Omega"/>
          <w:szCs w:val="24"/>
        </w:rPr>
        <w:t xml:space="preserve">conditions, you </w:t>
      </w:r>
      <w:proofErr w:type="gramStart"/>
      <w:r w:rsidR="000B6553">
        <w:rPr>
          <w:rFonts w:ascii="CG Omega" w:hAnsi="CG Omega"/>
          <w:szCs w:val="24"/>
        </w:rPr>
        <w:t>are invited</w:t>
      </w:r>
      <w:proofErr w:type="gramEnd"/>
      <w:r w:rsidR="000B6553">
        <w:rPr>
          <w:rFonts w:ascii="CG Omega" w:hAnsi="CG Omega"/>
          <w:szCs w:val="24"/>
        </w:rPr>
        <w:t xml:space="preserve"> to </w:t>
      </w:r>
      <w:r w:rsidR="00F64BA8">
        <w:rPr>
          <w:rFonts w:ascii="CG Omega" w:hAnsi="CG Omega"/>
          <w:szCs w:val="24"/>
        </w:rPr>
        <w:t xml:space="preserve">submit </w:t>
      </w:r>
      <w:r w:rsidR="00D41752">
        <w:rPr>
          <w:rFonts w:ascii="CG Omega" w:hAnsi="CG Omega"/>
          <w:szCs w:val="24"/>
        </w:rPr>
        <w:t>for consideration</w:t>
      </w:r>
      <w:r w:rsidR="000B6553">
        <w:rPr>
          <w:rFonts w:ascii="CG Omega" w:hAnsi="CG Omega"/>
          <w:szCs w:val="24"/>
        </w:rPr>
        <w:t>. You must have:</w:t>
      </w:r>
    </w:p>
    <w:p w:rsidR="000B6553" w:rsidRDefault="000B6553" w:rsidP="0048445B">
      <w:pPr>
        <w:rPr>
          <w:rFonts w:ascii="CG Omega" w:hAnsi="CG Omega"/>
          <w:szCs w:val="24"/>
        </w:rPr>
      </w:pPr>
    </w:p>
    <w:p w:rsidR="00F64BA8" w:rsidRDefault="000B6553" w:rsidP="0048445B">
      <w:pPr>
        <w:rPr>
          <w:rFonts w:ascii="CG Omega" w:hAnsi="CG Omega"/>
          <w:szCs w:val="24"/>
        </w:rPr>
      </w:pPr>
      <w:r>
        <w:rPr>
          <w:rFonts w:ascii="CG Omega" w:hAnsi="CG Omega"/>
          <w:szCs w:val="24"/>
        </w:rPr>
        <w:t xml:space="preserve">1.  </w:t>
      </w:r>
      <w:proofErr w:type="gramStart"/>
      <w:r>
        <w:rPr>
          <w:rFonts w:ascii="CG Omega" w:hAnsi="CG Omega"/>
          <w:szCs w:val="24"/>
        </w:rPr>
        <w:t>owned</w:t>
      </w:r>
      <w:proofErr w:type="gramEnd"/>
      <w:r>
        <w:rPr>
          <w:rFonts w:ascii="CG Omega" w:hAnsi="CG Omega"/>
          <w:szCs w:val="24"/>
        </w:rPr>
        <w:t xml:space="preserve"> or have developed </w:t>
      </w:r>
      <w:r w:rsidR="00D41752">
        <w:rPr>
          <w:rFonts w:ascii="CG Omega" w:hAnsi="CG Omega"/>
          <w:szCs w:val="24"/>
        </w:rPr>
        <w:t xml:space="preserve">a </w:t>
      </w:r>
      <w:r>
        <w:rPr>
          <w:rFonts w:ascii="CG Omega" w:hAnsi="CG Omega"/>
          <w:szCs w:val="24"/>
        </w:rPr>
        <w:t xml:space="preserve">successful upper to midscale table service restaurant(s) or have partners with such experience; </w:t>
      </w:r>
    </w:p>
    <w:p w:rsidR="000B6553" w:rsidRDefault="000B6553" w:rsidP="0048445B">
      <w:pPr>
        <w:rPr>
          <w:rFonts w:ascii="CG Omega" w:hAnsi="CG Omega"/>
          <w:szCs w:val="24"/>
        </w:rPr>
      </w:pPr>
    </w:p>
    <w:p w:rsidR="000B6553" w:rsidRDefault="000B6553" w:rsidP="0048445B">
      <w:pPr>
        <w:rPr>
          <w:rFonts w:ascii="CG Omega" w:hAnsi="CG Omega"/>
          <w:szCs w:val="24"/>
        </w:rPr>
      </w:pPr>
      <w:r>
        <w:rPr>
          <w:rFonts w:ascii="CG Omega" w:hAnsi="CG Omega"/>
          <w:szCs w:val="24"/>
        </w:rPr>
        <w:t xml:space="preserve">2.  </w:t>
      </w:r>
      <w:proofErr w:type="gramStart"/>
      <w:r>
        <w:rPr>
          <w:rFonts w:ascii="CG Omega" w:hAnsi="CG Omega"/>
          <w:szCs w:val="24"/>
        </w:rPr>
        <w:t>have</w:t>
      </w:r>
      <w:proofErr w:type="gramEnd"/>
      <w:r>
        <w:rPr>
          <w:rFonts w:ascii="CG Omega" w:hAnsi="CG Omega"/>
          <w:szCs w:val="24"/>
        </w:rPr>
        <w:t xml:space="preserve"> the ability to enter into a contract with the City of Milford and satisfy its insurance and performance surety requirements;</w:t>
      </w:r>
    </w:p>
    <w:p w:rsidR="000B6553" w:rsidRDefault="000B6553" w:rsidP="0048445B">
      <w:pPr>
        <w:rPr>
          <w:rFonts w:ascii="CG Omega" w:hAnsi="CG Omega"/>
          <w:szCs w:val="24"/>
        </w:rPr>
      </w:pPr>
    </w:p>
    <w:p w:rsidR="00292956" w:rsidRDefault="000B6553" w:rsidP="00292956">
      <w:pPr>
        <w:rPr>
          <w:rFonts w:ascii="CG Omega" w:hAnsi="CG Omega"/>
          <w:szCs w:val="24"/>
        </w:rPr>
      </w:pPr>
      <w:r>
        <w:rPr>
          <w:rFonts w:ascii="CG Omega" w:hAnsi="CG Omega"/>
          <w:szCs w:val="24"/>
        </w:rPr>
        <w:t xml:space="preserve">All qualified submissions will meet with the City staff </w:t>
      </w:r>
      <w:proofErr w:type="gramStart"/>
      <w:r>
        <w:rPr>
          <w:rFonts w:ascii="CG Omega" w:hAnsi="CG Omega"/>
          <w:szCs w:val="24"/>
        </w:rPr>
        <w:t>to further discuss</w:t>
      </w:r>
      <w:proofErr w:type="gramEnd"/>
      <w:r>
        <w:rPr>
          <w:rFonts w:ascii="CG Omega" w:hAnsi="CG Omega"/>
          <w:szCs w:val="24"/>
        </w:rPr>
        <w:t xml:space="preserve"> qua</w:t>
      </w:r>
      <w:r w:rsidR="00260020">
        <w:rPr>
          <w:rFonts w:ascii="CG Omega" w:hAnsi="CG Omega"/>
          <w:szCs w:val="24"/>
        </w:rPr>
        <w:t>lifications. A formal Request for Proposal</w:t>
      </w:r>
      <w:r>
        <w:rPr>
          <w:rFonts w:ascii="CG Omega" w:hAnsi="CG Omega"/>
          <w:szCs w:val="24"/>
        </w:rPr>
        <w:t xml:space="preserve"> may </w:t>
      </w:r>
      <w:r w:rsidR="007820C4">
        <w:rPr>
          <w:rFonts w:ascii="CG Omega" w:hAnsi="CG Omega"/>
          <w:szCs w:val="24"/>
        </w:rPr>
        <w:t>follow to qualified individuals.</w:t>
      </w:r>
    </w:p>
    <w:p w:rsidR="002A13CB" w:rsidRDefault="002A13CB" w:rsidP="00292956">
      <w:pPr>
        <w:rPr>
          <w:rFonts w:ascii="CG Omega" w:hAnsi="CG Omega"/>
          <w:b/>
          <w:szCs w:val="24"/>
        </w:rPr>
      </w:pPr>
    </w:p>
    <w:p w:rsidR="002A13CB" w:rsidRDefault="002A13CB" w:rsidP="00292956">
      <w:pPr>
        <w:rPr>
          <w:rFonts w:ascii="CG Omega" w:hAnsi="CG Omega"/>
          <w:b/>
          <w:szCs w:val="24"/>
        </w:rPr>
      </w:pPr>
    </w:p>
    <w:p w:rsidR="002A13CB" w:rsidRDefault="002A13CB" w:rsidP="00292956">
      <w:pPr>
        <w:rPr>
          <w:rFonts w:ascii="CG Omega" w:hAnsi="CG Omega"/>
          <w:b/>
          <w:szCs w:val="24"/>
        </w:rPr>
      </w:pPr>
    </w:p>
    <w:p w:rsidR="002A13CB" w:rsidRDefault="002A13CB" w:rsidP="00292956">
      <w:pPr>
        <w:rPr>
          <w:rFonts w:ascii="CG Omega" w:hAnsi="CG Omega"/>
          <w:b/>
          <w:szCs w:val="24"/>
        </w:rPr>
      </w:pPr>
    </w:p>
    <w:p w:rsidR="002A13CB" w:rsidRDefault="002A13CB" w:rsidP="00292956">
      <w:pPr>
        <w:rPr>
          <w:rFonts w:ascii="CG Omega" w:hAnsi="CG Omega"/>
          <w:b/>
          <w:szCs w:val="24"/>
        </w:rPr>
      </w:pPr>
    </w:p>
    <w:p w:rsidR="007820C4" w:rsidRDefault="007820C4" w:rsidP="00292956">
      <w:pPr>
        <w:rPr>
          <w:rFonts w:ascii="CG Omega" w:hAnsi="CG Omega"/>
          <w:b/>
          <w:szCs w:val="24"/>
        </w:rPr>
      </w:pPr>
    </w:p>
    <w:p w:rsidR="008C7F38" w:rsidRPr="00292956" w:rsidRDefault="00260020" w:rsidP="00292956">
      <w:pPr>
        <w:rPr>
          <w:rFonts w:ascii="CG Omega" w:hAnsi="CG Omega"/>
          <w:b/>
          <w:szCs w:val="24"/>
        </w:rPr>
      </w:pPr>
      <w:proofErr w:type="spellStart"/>
      <w:r w:rsidRPr="00292956">
        <w:rPr>
          <w:rFonts w:ascii="CG Omega" w:hAnsi="CG Omega"/>
          <w:b/>
          <w:szCs w:val="24"/>
        </w:rPr>
        <w:lastRenderedPageBreak/>
        <w:t>RFI</w:t>
      </w:r>
      <w:proofErr w:type="spellEnd"/>
      <w:r w:rsidR="008C7F38" w:rsidRPr="00292956">
        <w:rPr>
          <w:rFonts w:ascii="CG Omega" w:hAnsi="CG Omega"/>
          <w:b/>
          <w:szCs w:val="24"/>
        </w:rPr>
        <w:t xml:space="preserve"> SUBMISSION REQUIREMENTS AND SCHEDULE</w:t>
      </w:r>
    </w:p>
    <w:p w:rsidR="008C7F38" w:rsidRPr="006B488D" w:rsidRDefault="008C7F38">
      <w:pPr>
        <w:rPr>
          <w:rFonts w:ascii="CG Omega" w:hAnsi="CG Omega"/>
          <w:szCs w:val="24"/>
        </w:rPr>
      </w:pPr>
    </w:p>
    <w:p w:rsidR="00532E7A" w:rsidRPr="006B488D" w:rsidRDefault="00CA344D">
      <w:pPr>
        <w:rPr>
          <w:rFonts w:ascii="CG Omega" w:hAnsi="CG Omega"/>
          <w:szCs w:val="24"/>
        </w:rPr>
      </w:pPr>
      <w:r w:rsidRPr="006B488D">
        <w:rPr>
          <w:rFonts w:ascii="CG Omega" w:hAnsi="CG Omega"/>
          <w:szCs w:val="24"/>
        </w:rPr>
        <w:t xml:space="preserve">Each Statement of </w:t>
      </w:r>
      <w:r w:rsidR="00260020">
        <w:rPr>
          <w:rFonts w:ascii="CG Omega" w:hAnsi="CG Omega"/>
          <w:szCs w:val="24"/>
        </w:rPr>
        <w:t>Interest</w:t>
      </w:r>
      <w:r w:rsidRPr="006B488D">
        <w:rPr>
          <w:rFonts w:ascii="CG Omega" w:hAnsi="CG Omega"/>
          <w:szCs w:val="24"/>
        </w:rPr>
        <w:t xml:space="preserve"> </w:t>
      </w:r>
      <w:proofErr w:type="gramStart"/>
      <w:r w:rsidRPr="006B488D">
        <w:rPr>
          <w:rFonts w:ascii="CG Omega" w:hAnsi="CG Omega"/>
          <w:szCs w:val="24"/>
        </w:rPr>
        <w:t>should be organized</w:t>
      </w:r>
      <w:proofErr w:type="gramEnd"/>
      <w:r w:rsidRPr="006B488D">
        <w:rPr>
          <w:rFonts w:ascii="CG Omega" w:hAnsi="CG Omega"/>
          <w:szCs w:val="24"/>
        </w:rPr>
        <w:t xml:space="preserve"> in the following order</w:t>
      </w:r>
      <w:r w:rsidR="00532E7A" w:rsidRPr="006B488D">
        <w:rPr>
          <w:rFonts w:ascii="CG Omega" w:hAnsi="CG Omega"/>
          <w:szCs w:val="24"/>
        </w:rPr>
        <w:t>:</w:t>
      </w:r>
    </w:p>
    <w:p w:rsidR="00CA344D" w:rsidRPr="006B488D" w:rsidRDefault="00CA344D">
      <w:pPr>
        <w:rPr>
          <w:rFonts w:ascii="CG Omega" w:hAnsi="CG Omega"/>
          <w:szCs w:val="24"/>
        </w:rPr>
      </w:pPr>
    </w:p>
    <w:p w:rsidR="008C7F38" w:rsidRPr="006B488D" w:rsidRDefault="008C7F38">
      <w:pPr>
        <w:rPr>
          <w:rFonts w:ascii="CG Omega" w:hAnsi="CG Omega"/>
          <w:szCs w:val="24"/>
        </w:rPr>
      </w:pPr>
      <w:proofErr w:type="gramStart"/>
      <w:r w:rsidRPr="006B488D">
        <w:rPr>
          <w:rFonts w:ascii="CG Omega" w:hAnsi="CG Omega"/>
          <w:b/>
          <w:sz w:val="22"/>
          <w:szCs w:val="22"/>
        </w:rPr>
        <w:t>1. Title page</w:t>
      </w:r>
      <w:r w:rsidRPr="006B488D">
        <w:rPr>
          <w:rFonts w:ascii="CG Omega" w:hAnsi="CG Omega"/>
          <w:sz w:val="22"/>
          <w:szCs w:val="22"/>
        </w:rPr>
        <w:t>.</w:t>
      </w:r>
      <w:proofErr w:type="gramEnd"/>
      <w:r w:rsidRPr="006B488D">
        <w:rPr>
          <w:rFonts w:ascii="CG Omega" w:hAnsi="CG Omega"/>
          <w:szCs w:val="24"/>
        </w:rPr>
        <w:t xml:space="preserve">  The title page should show the respondent’s name,</w:t>
      </w:r>
      <w:r w:rsidR="000E145D" w:rsidRPr="006B488D">
        <w:rPr>
          <w:rFonts w:ascii="CG Omega" w:hAnsi="CG Omega"/>
          <w:szCs w:val="24"/>
        </w:rPr>
        <w:t xml:space="preserve"> </w:t>
      </w:r>
      <w:proofErr w:type="spellStart"/>
      <w:r w:rsidR="00260020">
        <w:rPr>
          <w:rFonts w:ascii="CG Omega" w:hAnsi="CG Omega"/>
          <w:szCs w:val="24"/>
        </w:rPr>
        <w:t>RFI</w:t>
      </w:r>
      <w:proofErr w:type="spellEnd"/>
      <w:r w:rsidRPr="006B488D">
        <w:rPr>
          <w:rFonts w:ascii="CG Omega" w:hAnsi="CG Omega"/>
          <w:szCs w:val="24"/>
        </w:rPr>
        <w:t xml:space="preserve"> title, and date of submittal.</w:t>
      </w:r>
    </w:p>
    <w:p w:rsidR="008C7F38" w:rsidRPr="006B488D" w:rsidRDefault="008C7F38">
      <w:pPr>
        <w:rPr>
          <w:rFonts w:ascii="CG Omega" w:hAnsi="CG Omega"/>
          <w:szCs w:val="24"/>
        </w:rPr>
      </w:pPr>
    </w:p>
    <w:p w:rsidR="008C7F38" w:rsidRPr="006B488D" w:rsidRDefault="008C7F38">
      <w:pPr>
        <w:rPr>
          <w:rFonts w:ascii="CG Omega" w:hAnsi="CG Omega"/>
          <w:szCs w:val="24"/>
        </w:rPr>
      </w:pPr>
      <w:proofErr w:type="gramStart"/>
      <w:r w:rsidRPr="006B488D">
        <w:rPr>
          <w:rFonts w:ascii="CG Omega" w:hAnsi="CG Omega"/>
          <w:b/>
          <w:sz w:val="22"/>
          <w:szCs w:val="22"/>
        </w:rPr>
        <w:t>2. Letter of introduction</w:t>
      </w:r>
      <w:r w:rsidRPr="006B488D">
        <w:rPr>
          <w:rFonts w:ascii="CG Omega" w:hAnsi="CG Omega"/>
          <w:sz w:val="22"/>
          <w:szCs w:val="22"/>
        </w:rPr>
        <w:t>.</w:t>
      </w:r>
      <w:proofErr w:type="gramEnd"/>
      <w:r w:rsidRPr="006B488D">
        <w:rPr>
          <w:rFonts w:ascii="CG Omega" w:hAnsi="CG Omega"/>
          <w:szCs w:val="24"/>
        </w:rPr>
        <w:t xml:space="preserve">  Within one page, the respondent should include the name, address, and statement of whether the respondent is an individual, partnership, corporation, joint venture, special-purpose entity, or other entity.  The letter should also provide the name of the person(s) authorized to make representations for the respondent and his or her phone number.  </w:t>
      </w:r>
    </w:p>
    <w:p w:rsidR="008C7F38" w:rsidRPr="006B488D" w:rsidRDefault="008C7F38">
      <w:pPr>
        <w:rPr>
          <w:rFonts w:ascii="CG Omega" w:hAnsi="CG Omega"/>
          <w:szCs w:val="24"/>
        </w:rPr>
      </w:pPr>
    </w:p>
    <w:p w:rsidR="008C7F38" w:rsidRPr="006B488D" w:rsidRDefault="00916307">
      <w:pPr>
        <w:rPr>
          <w:rFonts w:ascii="CG Omega" w:hAnsi="CG Omega"/>
          <w:b/>
          <w:szCs w:val="24"/>
        </w:rPr>
      </w:pPr>
      <w:proofErr w:type="gramStart"/>
      <w:r>
        <w:rPr>
          <w:rFonts w:ascii="CG Omega" w:hAnsi="CG Omega"/>
          <w:b/>
          <w:sz w:val="22"/>
          <w:szCs w:val="22"/>
        </w:rPr>
        <w:t>3</w:t>
      </w:r>
      <w:r w:rsidR="008C7F38" w:rsidRPr="006B488D">
        <w:rPr>
          <w:rFonts w:ascii="CG Omega" w:hAnsi="CG Omega"/>
          <w:b/>
          <w:sz w:val="22"/>
          <w:szCs w:val="22"/>
        </w:rPr>
        <w:t>. Relevant project experience</w:t>
      </w:r>
      <w:r w:rsidR="008C7F38" w:rsidRPr="006B488D">
        <w:rPr>
          <w:rFonts w:ascii="CG Omega" w:hAnsi="CG Omega"/>
          <w:sz w:val="22"/>
          <w:szCs w:val="22"/>
        </w:rPr>
        <w:t>.</w:t>
      </w:r>
      <w:proofErr w:type="gramEnd"/>
      <w:r w:rsidR="008C7F38" w:rsidRPr="006B488D">
        <w:rPr>
          <w:rFonts w:ascii="CG Omega" w:hAnsi="CG Omega"/>
          <w:szCs w:val="24"/>
        </w:rPr>
        <w:t xml:space="preserve">  Provide previous </w:t>
      </w:r>
      <w:r w:rsidR="00D24DED">
        <w:rPr>
          <w:rFonts w:ascii="CG Omega" w:hAnsi="CG Omega"/>
          <w:szCs w:val="24"/>
        </w:rPr>
        <w:t xml:space="preserve">experience to </w:t>
      </w:r>
      <w:r w:rsidR="008C7F38" w:rsidRPr="006B488D">
        <w:rPr>
          <w:rFonts w:ascii="CG Omega" w:hAnsi="CG Omega"/>
          <w:szCs w:val="24"/>
        </w:rPr>
        <w:t xml:space="preserve">include </w:t>
      </w:r>
      <w:r w:rsidR="00D24DED">
        <w:rPr>
          <w:rFonts w:ascii="CG Omega" w:hAnsi="CG Omega"/>
          <w:szCs w:val="24"/>
        </w:rPr>
        <w:t>restaurant experience</w:t>
      </w:r>
      <w:r w:rsidR="00516F33">
        <w:rPr>
          <w:rFonts w:ascii="CG Omega" w:hAnsi="CG Omega"/>
          <w:szCs w:val="24"/>
        </w:rPr>
        <w:t>, restaurant development, restaurant construction</w:t>
      </w:r>
      <w:r w:rsidR="00D24DED">
        <w:rPr>
          <w:rFonts w:ascii="CG Omega" w:hAnsi="CG Omega"/>
          <w:szCs w:val="24"/>
        </w:rPr>
        <w:t xml:space="preserve"> and geographic</w:t>
      </w:r>
      <w:r w:rsidR="008C7F38" w:rsidRPr="006B488D">
        <w:rPr>
          <w:rFonts w:ascii="CG Omega" w:hAnsi="CG Omega"/>
          <w:szCs w:val="24"/>
        </w:rPr>
        <w:t xml:space="preserve"> location</w:t>
      </w:r>
      <w:r w:rsidR="00D24DED">
        <w:rPr>
          <w:rFonts w:ascii="CG Omega" w:hAnsi="CG Omega"/>
          <w:szCs w:val="24"/>
        </w:rPr>
        <w:t>s of those restaurants</w:t>
      </w:r>
      <w:r w:rsidR="008C7F38" w:rsidRPr="006B488D">
        <w:rPr>
          <w:rFonts w:ascii="CG Omega" w:hAnsi="CG Omega"/>
          <w:szCs w:val="24"/>
        </w:rPr>
        <w:t xml:space="preserve">. Also, describe the role the respondent performed in the </w:t>
      </w:r>
      <w:r w:rsidR="00D24DED">
        <w:rPr>
          <w:rFonts w:ascii="CG Omega" w:hAnsi="CG Omega"/>
          <w:szCs w:val="24"/>
        </w:rPr>
        <w:t>venture</w:t>
      </w:r>
      <w:r w:rsidR="008C7F38" w:rsidRPr="006B488D">
        <w:rPr>
          <w:rFonts w:ascii="CG Omega" w:hAnsi="CG Omega"/>
          <w:szCs w:val="24"/>
        </w:rPr>
        <w:t xml:space="preserve">.  Emphasis </w:t>
      </w:r>
      <w:proofErr w:type="gramStart"/>
      <w:r w:rsidR="008C7F38" w:rsidRPr="006B488D">
        <w:rPr>
          <w:rFonts w:ascii="CG Omega" w:hAnsi="CG Omega"/>
          <w:szCs w:val="24"/>
        </w:rPr>
        <w:t>should be place</w:t>
      </w:r>
      <w:r w:rsidR="00CA344D" w:rsidRPr="006B488D">
        <w:rPr>
          <w:rFonts w:ascii="CG Omega" w:hAnsi="CG Omega"/>
          <w:szCs w:val="24"/>
        </w:rPr>
        <w:t>d</w:t>
      </w:r>
      <w:proofErr w:type="gramEnd"/>
      <w:r w:rsidR="008C7F38" w:rsidRPr="006B488D">
        <w:rPr>
          <w:rFonts w:ascii="CG Omega" w:hAnsi="CG Omega"/>
          <w:szCs w:val="24"/>
        </w:rPr>
        <w:t xml:space="preserve"> on experience and involvement in relevant projects.  </w:t>
      </w:r>
      <w:r w:rsidR="008C7F38" w:rsidRPr="006B488D">
        <w:rPr>
          <w:rFonts w:ascii="CG Omega" w:hAnsi="CG Omega"/>
          <w:b/>
          <w:szCs w:val="24"/>
        </w:rPr>
        <w:t xml:space="preserve"> </w:t>
      </w:r>
    </w:p>
    <w:p w:rsidR="00C033FE" w:rsidRPr="006B488D" w:rsidRDefault="00C033FE" w:rsidP="00C033FE">
      <w:pPr>
        <w:rPr>
          <w:rFonts w:ascii="CG Omega" w:hAnsi="CG Omega"/>
          <w:szCs w:val="24"/>
        </w:rPr>
      </w:pPr>
    </w:p>
    <w:p w:rsidR="008C7F38" w:rsidRPr="006B488D" w:rsidRDefault="00916307" w:rsidP="007E5E92">
      <w:pPr>
        <w:rPr>
          <w:rFonts w:ascii="CG Omega" w:hAnsi="CG Omega"/>
          <w:szCs w:val="24"/>
        </w:rPr>
      </w:pPr>
      <w:proofErr w:type="gramStart"/>
      <w:r>
        <w:rPr>
          <w:rFonts w:ascii="CG Omega" w:hAnsi="CG Omega"/>
          <w:b/>
          <w:sz w:val="22"/>
          <w:szCs w:val="22"/>
        </w:rPr>
        <w:t>4</w:t>
      </w:r>
      <w:r w:rsidR="00C033FE" w:rsidRPr="006B488D">
        <w:rPr>
          <w:rFonts w:ascii="CG Omega" w:hAnsi="CG Omega"/>
          <w:b/>
          <w:sz w:val="22"/>
          <w:szCs w:val="22"/>
        </w:rPr>
        <w:t xml:space="preserve">. </w:t>
      </w:r>
      <w:r w:rsidR="008C7F38" w:rsidRPr="006B488D">
        <w:rPr>
          <w:rFonts w:ascii="CG Omega" w:hAnsi="CG Omega"/>
          <w:b/>
          <w:sz w:val="22"/>
          <w:szCs w:val="22"/>
        </w:rPr>
        <w:t>References.</w:t>
      </w:r>
      <w:proofErr w:type="gramEnd"/>
      <w:r w:rsidR="008C7F38" w:rsidRPr="006B488D">
        <w:rPr>
          <w:rFonts w:ascii="CG Omega" w:hAnsi="CG Omega"/>
          <w:szCs w:val="24"/>
        </w:rPr>
        <w:t xml:space="preserve">  Provide references (name, title, entity, telephone number,</w:t>
      </w:r>
      <w:r w:rsidR="00274259" w:rsidRPr="006B488D">
        <w:rPr>
          <w:rFonts w:ascii="CG Omega" w:hAnsi="CG Omega"/>
          <w:szCs w:val="24"/>
        </w:rPr>
        <w:t xml:space="preserve"> email</w:t>
      </w:r>
      <w:r w:rsidR="008C7F38" w:rsidRPr="006B488D">
        <w:rPr>
          <w:rFonts w:ascii="CG Omega" w:hAnsi="CG Omega"/>
          <w:szCs w:val="24"/>
        </w:rPr>
        <w:t xml:space="preserve"> and contractual relationship to respondent) that </w:t>
      </w:r>
      <w:proofErr w:type="gramStart"/>
      <w:r w:rsidR="008C7F38" w:rsidRPr="006B488D">
        <w:rPr>
          <w:rFonts w:ascii="CG Omega" w:hAnsi="CG Omega"/>
          <w:szCs w:val="24"/>
        </w:rPr>
        <w:t>can be contacted</w:t>
      </w:r>
      <w:proofErr w:type="gramEnd"/>
      <w:r w:rsidR="008C7F38" w:rsidRPr="006B488D">
        <w:rPr>
          <w:rFonts w:ascii="CG Omega" w:hAnsi="CG Omega"/>
          <w:szCs w:val="24"/>
        </w:rPr>
        <w:t xml:space="preserve"> at this time with respect to current and past project experience. </w:t>
      </w:r>
    </w:p>
    <w:p w:rsidR="00532E7A" w:rsidRPr="006B488D" w:rsidRDefault="00532E7A" w:rsidP="00532E7A">
      <w:pPr>
        <w:rPr>
          <w:rFonts w:ascii="CG Omega" w:hAnsi="CG Omega"/>
          <w:szCs w:val="24"/>
        </w:rPr>
      </w:pPr>
    </w:p>
    <w:p w:rsidR="006B488D" w:rsidRDefault="006B488D" w:rsidP="00532E7A">
      <w:pPr>
        <w:rPr>
          <w:rFonts w:ascii="CG Omega" w:hAnsi="CG Omega"/>
          <w:szCs w:val="24"/>
        </w:rPr>
      </w:pPr>
    </w:p>
    <w:p w:rsidR="008C7F38" w:rsidRPr="006B488D" w:rsidRDefault="00292956">
      <w:pPr>
        <w:rPr>
          <w:rFonts w:ascii="CG Omega" w:hAnsi="CG Omega"/>
          <w:szCs w:val="24"/>
        </w:rPr>
      </w:pPr>
      <w:r>
        <w:rPr>
          <w:rFonts w:ascii="CG Omega" w:hAnsi="CG Omega"/>
          <w:szCs w:val="24"/>
        </w:rPr>
        <w:t>Please provide</w:t>
      </w:r>
      <w:r w:rsidR="00E202F0" w:rsidRPr="006B488D">
        <w:rPr>
          <w:rFonts w:ascii="CG Omega" w:hAnsi="CG Omega"/>
          <w:szCs w:val="24"/>
        </w:rPr>
        <w:t xml:space="preserve"> one </w:t>
      </w:r>
      <w:r>
        <w:rPr>
          <w:rFonts w:ascii="CG Omega" w:hAnsi="CG Omega"/>
          <w:szCs w:val="24"/>
        </w:rPr>
        <w:t xml:space="preserve">(1) </w:t>
      </w:r>
      <w:r w:rsidR="00E202F0" w:rsidRPr="006B488D">
        <w:rPr>
          <w:rFonts w:ascii="CG Omega" w:hAnsi="CG Omega"/>
          <w:szCs w:val="24"/>
        </w:rPr>
        <w:t>electronic copy</w:t>
      </w:r>
      <w:r>
        <w:rPr>
          <w:rFonts w:ascii="CG Omega" w:hAnsi="CG Omega"/>
          <w:szCs w:val="24"/>
        </w:rPr>
        <w:t xml:space="preserve"> and (1) hard copy, as outlined above and submit</w:t>
      </w:r>
      <w:r w:rsidR="008C7F38" w:rsidRPr="006B488D">
        <w:rPr>
          <w:rFonts w:ascii="CG Omega" w:hAnsi="CG Omega"/>
          <w:szCs w:val="24"/>
        </w:rPr>
        <w:t xml:space="preserve"> </w:t>
      </w:r>
      <w:proofErr w:type="gramStart"/>
      <w:r w:rsidR="008C7F38" w:rsidRPr="006B488D">
        <w:rPr>
          <w:rFonts w:ascii="CG Omega" w:hAnsi="CG Omega"/>
          <w:szCs w:val="24"/>
        </w:rPr>
        <w:t>to</w:t>
      </w:r>
      <w:proofErr w:type="gramEnd"/>
      <w:r w:rsidR="008C7F38" w:rsidRPr="006B488D">
        <w:rPr>
          <w:rFonts w:ascii="CG Omega" w:hAnsi="CG Omega"/>
          <w:szCs w:val="24"/>
        </w:rPr>
        <w:t>:</w:t>
      </w:r>
    </w:p>
    <w:p w:rsidR="00292956" w:rsidRDefault="008C7F38">
      <w:pPr>
        <w:rPr>
          <w:rFonts w:ascii="CG Omega" w:hAnsi="CG Omega"/>
          <w:szCs w:val="24"/>
        </w:rPr>
      </w:pPr>
      <w:r w:rsidRPr="006B488D">
        <w:rPr>
          <w:rFonts w:ascii="CG Omega" w:hAnsi="CG Omega"/>
          <w:szCs w:val="24"/>
        </w:rPr>
        <w:tab/>
      </w:r>
    </w:p>
    <w:p w:rsidR="008C7F38" w:rsidRPr="006B488D" w:rsidRDefault="00006FB7" w:rsidP="00292956">
      <w:pPr>
        <w:ind w:firstLine="720"/>
        <w:rPr>
          <w:rFonts w:ascii="CG Omega" w:hAnsi="CG Omega"/>
          <w:szCs w:val="24"/>
        </w:rPr>
      </w:pPr>
      <w:r w:rsidRPr="006B488D">
        <w:rPr>
          <w:rFonts w:ascii="CG Omega" w:hAnsi="CG Omega"/>
          <w:szCs w:val="24"/>
        </w:rPr>
        <w:t>Julie Nash</w:t>
      </w:r>
    </w:p>
    <w:p w:rsidR="008C7F38" w:rsidRPr="006B488D" w:rsidRDefault="008C7F38">
      <w:pPr>
        <w:rPr>
          <w:rFonts w:ascii="CG Omega" w:hAnsi="CG Omega"/>
          <w:szCs w:val="24"/>
        </w:rPr>
      </w:pPr>
      <w:r w:rsidRPr="006B488D">
        <w:rPr>
          <w:rFonts w:ascii="CG Omega" w:hAnsi="CG Omega"/>
          <w:szCs w:val="24"/>
        </w:rPr>
        <w:tab/>
      </w:r>
      <w:r w:rsidR="00006FB7" w:rsidRPr="006B488D">
        <w:rPr>
          <w:rFonts w:ascii="CG Omega" w:hAnsi="CG Omega"/>
          <w:szCs w:val="24"/>
        </w:rPr>
        <w:t>Community</w:t>
      </w:r>
      <w:r w:rsidRPr="006B488D">
        <w:rPr>
          <w:rFonts w:ascii="CG Omega" w:hAnsi="CG Omega"/>
          <w:szCs w:val="24"/>
        </w:rPr>
        <w:t xml:space="preserve"> Development Director</w:t>
      </w:r>
    </w:p>
    <w:p w:rsidR="008C7F38" w:rsidRPr="006B488D" w:rsidRDefault="008C7F38" w:rsidP="007153B4">
      <w:pPr>
        <w:rPr>
          <w:rFonts w:ascii="CG Omega" w:hAnsi="CG Omega"/>
          <w:szCs w:val="24"/>
        </w:rPr>
      </w:pPr>
      <w:r w:rsidRPr="006B488D">
        <w:rPr>
          <w:rFonts w:ascii="CG Omega" w:hAnsi="CG Omega"/>
          <w:szCs w:val="24"/>
        </w:rPr>
        <w:tab/>
      </w:r>
      <w:r w:rsidR="00006FB7" w:rsidRPr="006B488D">
        <w:rPr>
          <w:rFonts w:ascii="CG Omega" w:hAnsi="CG Omega"/>
          <w:szCs w:val="24"/>
        </w:rPr>
        <w:t xml:space="preserve">City of Milford </w:t>
      </w:r>
    </w:p>
    <w:p w:rsidR="007153B4" w:rsidRPr="006B488D" w:rsidRDefault="007153B4" w:rsidP="00006FB7">
      <w:pPr>
        <w:rPr>
          <w:rFonts w:ascii="CG Omega" w:hAnsi="CG Omega"/>
          <w:szCs w:val="24"/>
        </w:rPr>
      </w:pPr>
      <w:r w:rsidRPr="006B488D">
        <w:rPr>
          <w:rFonts w:ascii="CG Omega" w:hAnsi="CG Omega"/>
          <w:szCs w:val="24"/>
        </w:rPr>
        <w:tab/>
      </w:r>
      <w:r w:rsidR="00006FB7" w:rsidRPr="006B488D">
        <w:rPr>
          <w:rFonts w:ascii="CG Omega" w:hAnsi="CG Omega"/>
          <w:szCs w:val="24"/>
        </w:rPr>
        <w:t>70 West River Street</w:t>
      </w:r>
    </w:p>
    <w:p w:rsidR="00006FB7" w:rsidRDefault="00006FB7" w:rsidP="00006FB7">
      <w:pPr>
        <w:rPr>
          <w:rFonts w:ascii="CG Omega" w:hAnsi="CG Omega"/>
          <w:szCs w:val="24"/>
        </w:rPr>
      </w:pPr>
      <w:r w:rsidRPr="006B488D">
        <w:rPr>
          <w:rFonts w:ascii="CG Omega" w:hAnsi="CG Omega"/>
          <w:szCs w:val="24"/>
        </w:rPr>
        <w:tab/>
        <w:t>Milford, CT 06460</w:t>
      </w:r>
    </w:p>
    <w:p w:rsidR="003C3369" w:rsidRPr="006B488D" w:rsidRDefault="003C3369" w:rsidP="003C3369">
      <w:pPr>
        <w:ind w:firstLine="720"/>
        <w:rPr>
          <w:rFonts w:ascii="CG Omega" w:hAnsi="CG Omega"/>
          <w:szCs w:val="24"/>
        </w:rPr>
      </w:pPr>
      <w:proofErr w:type="spellStart"/>
      <w:r>
        <w:rPr>
          <w:rFonts w:ascii="CG Omega" w:hAnsi="CG Omega"/>
          <w:szCs w:val="24"/>
        </w:rPr>
        <w:t>jnash@ci.milford.ct.us</w:t>
      </w:r>
      <w:proofErr w:type="spellEnd"/>
    </w:p>
    <w:p w:rsidR="008C7F38" w:rsidRPr="006B488D" w:rsidRDefault="008C7F38">
      <w:pPr>
        <w:rPr>
          <w:rFonts w:ascii="CG Omega" w:hAnsi="CG Omega"/>
          <w:szCs w:val="24"/>
        </w:rPr>
      </w:pPr>
    </w:p>
    <w:p w:rsidR="007153B4" w:rsidRPr="006B488D" w:rsidRDefault="008C7F38">
      <w:pPr>
        <w:rPr>
          <w:rFonts w:ascii="CG Omega" w:hAnsi="CG Omega"/>
          <w:szCs w:val="24"/>
        </w:rPr>
      </w:pPr>
      <w:r w:rsidRPr="006B488D">
        <w:rPr>
          <w:rFonts w:ascii="CG Omega" w:hAnsi="CG Omega"/>
          <w:szCs w:val="24"/>
        </w:rPr>
        <w:t xml:space="preserve">The submittal package </w:t>
      </w:r>
      <w:proofErr w:type="gramStart"/>
      <w:r w:rsidRPr="006B488D">
        <w:rPr>
          <w:rFonts w:ascii="CG Omega" w:hAnsi="CG Omega"/>
          <w:szCs w:val="24"/>
        </w:rPr>
        <w:t>must be received</w:t>
      </w:r>
      <w:proofErr w:type="gramEnd"/>
      <w:r w:rsidRPr="006B488D">
        <w:rPr>
          <w:rFonts w:ascii="CG Omega" w:hAnsi="CG Omega"/>
          <w:szCs w:val="24"/>
        </w:rPr>
        <w:t xml:space="preserve"> at the above office by </w:t>
      </w:r>
      <w:r w:rsidR="00006FB7" w:rsidRPr="006B488D">
        <w:rPr>
          <w:rFonts w:ascii="CG Omega" w:hAnsi="CG Omega"/>
          <w:szCs w:val="24"/>
        </w:rPr>
        <w:t>4</w:t>
      </w:r>
      <w:r w:rsidR="004A02CD" w:rsidRPr="006B488D">
        <w:rPr>
          <w:rFonts w:ascii="CG Omega" w:hAnsi="CG Omega"/>
          <w:szCs w:val="24"/>
        </w:rPr>
        <w:t>:00</w:t>
      </w:r>
      <w:r w:rsidRPr="006B488D">
        <w:rPr>
          <w:rFonts w:ascii="CG Omega" w:hAnsi="CG Omega"/>
          <w:szCs w:val="24"/>
        </w:rPr>
        <w:t xml:space="preserve"> PM </w:t>
      </w:r>
      <w:r w:rsidR="006604A6" w:rsidRPr="006B488D">
        <w:rPr>
          <w:rFonts w:ascii="CG Omega" w:hAnsi="CG Omega"/>
          <w:szCs w:val="24"/>
        </w:rPr>
        <w:t>on</w:t>
      </w:r>
      <w:r w:rsidR="0074773C">
        <w:rPr>
          <w:rFonts w:ascii="CG Omega" w:hAnsi="CG Omega"/>
          <w:szCs w:val="24"/>
        </w:rPr>
        <w:t xml:space="preserve"> Monday, February 11, 2019. </w:t>
      </w:r>
    </w:p>
    <w:p w:rsidR="00292956" w:rsidRDefault="00292956" w:rsidP="00E63D25">
      <w:pPr>
        <w:pStyle w:val="Heading3"/>
        <w:rPr>
          <w:rFonts w:ascii="CG Omega" w:hAnsi="CG Omega"/>
          <w:szCs w:val="24"/>
          <w:u w:val="none"/>
        </w:rPr>
      </w:pPr>
    </w:p>
    <w:p w:rsidR="008C7F38" w:rsidRPr="006B488D" w:rsidRDefault="008C7F38" w:rsidP="00E601FB">
      <w:pPr>
        <w:rPr>
          <w:rFonts w:ascii="CG Omega" w:hAnsi="CG Omega"/>
          <w:szCs w:val="24"/>
        </w:rPr>
      </w:pPr>
      <w:r w:rsidRPr="006B488D">
        <w:rPr>
          <w:rFonts w:ascii="CG Omega" w:hAnsi="CG Omega"/>
          <w:szCs w:val="24"/>
        </w:rPr>
        <w:t>The evaluation of subm</w:t>
      </w:r>
      <w:r w:rsidR="00292956">
        <w:rPr>
          <w:rFonts w:ascii="CG Omega" w:hAnsi="CG Omega"/>
          <w:szCs w:val="24"/>
        </w:rPr>
        <w:t xml:space="preserve">ittals in response to this </w:t>
      </w:r>
      <w:proofErr w:type="spellStart"/>
      <w:r w:rsidR="00292956">
        <w:rPr>
          <w:rFonts w:ascii="CG Omega" w:hAnsi="CG Omega"/>
          <w:szCs w:val="24"/>
        </w:rPr>
        <w:t>RFI</w:t>
      </w:r>
      <w:proofErr w:type="spellEnd"/>
      <w:r w:rsidRPr="006B488D">
        <w:rPr>
          <w:rFonts w:ascii="CG Omega" w:hAnsi="CG Omega"/>
          <w:szCs w:val="24"/>
        </w:rPr>
        <w:t xml:space="preserve"> does not constitute any </w:t>
      </w:r>
      <w:r w:rsidR="00783AAB" w:rsidRPr="006B488D">
        <w:rPr>
          <w:rFonts w:ascii="CG Omega" w:hAnsi="CG Omega"/>
          <w:szCs w:val="24"/>
        </w:rPr>
        <w:t>form of commitment from the City</w:t>
      </w:r>
      <w:r w:rsidRPr="006B488D">
        <w:rPr>
          <w:rFonts w:ascii="CG Omega" w:hAnsi="CG Omega"/>
          <w:szCs w:val="24"/>
        </w:rPr>
        <w:t>.  It is anticipated that each submittal will be evaluate</w:t>
      </w:r>
      <w:r w:rsidR="00CA344D" w:rsidRPr="006B488D">
        <w:rPr>
          <w:rFonts w:ascii="CG Omega" w:hAnsi="CG Omega"/>
          <w:szCs w:val="24"/>
        </w:rPr>
        <w:t>d</w:t>
      </w:r>
      <w:r w:rsidRPr="006B488D">
        <w:rPr>
          <w:rFonts w:ascii="CG Omega" w:hAnsi="CG Omega"/>
          <w:szCs w:val="24"/>
        </w:rPr>
        <w:t xml:space="preserve"> based on the information submitted plus any other independent i</w:t>
      </w:r>
      <w:r w:rsidR="00783AAB" w:rsidRPr="006B488D">
        <w:rPr>
          <w:rFonts w:ascii="CG Omega" w:hAnsi="CG Omega"/>
          <w:szCs w:val="24"/>
        </w:rPr>
        <w:t>nformation developed by the City</w:t>
      </w:r>
      <w:r w:rsidRPr="006B488D">
        <w:rPr>
          <w:rFonts w:ascii="CG Omega" w:hAnsi="CG Omega"/>
          <w:szCs w:val="24"/>
        </w:rPr>
        <w:t xml:space="preserve">.  The </w:t>
      </w:r>
      <w:r w:rsidR="00783AAB" w:rsidRPr="006B488D">
        <w:rPr>
          <w:rFonts w:ascii="CG Omega" w:hAnsi="CG Omega"/>
          <w:szCs w:val="24"/>
        </w:rPr>
        <w:t>City</w:t>
      </w:r>
      <w:r w:rsidRPr="006B488D">
        <w:rPr>
          <w:rFonts w:ascii="CG Omega" w:hAnsi="CG Omega"/>
          <w:szCs w:val="24"/>
        </w:rPr>
        <w:t xml:space="preserve"> reserves the right to request clarification or additional information from a respondent if necessary.</w:t>
      </w:r>
    </w:p>
    <w:p w:rsidR="008C7F38" w:rsidRPr="006B488D" w:rsidRDefault="008C7F38">
      <w:pPr>
        <w:rPr>
          <w:rFonts w:ascii="CG Omega" w:hAnsi="CG Omega"/>
          <w:szCs w:val="24"/>
        </w:rPr>
      </w:pPr>
    </w:p>
    <w:p w:rsidR="006870CA" w:rsidRPr="006B488D" w:rsidRDefault="006870CA">
      <w:pPr>
        <w:pStyle w:val="Heading4"/>
        <w:rPr>
          <w:rFonts w:ascii="CG Omega" w:hAnsi="CG Omega"/>
          <w:szCs w:val="24"/>
        </w:rPr>
      </w:pPr>
    </w:p>
    <w:p w:rsidR="008C7F38" w:rsidRPr="006B488D" w:rsidRDefault="008C7F38">
      <w:pPr>
        <w:pStyle w:val="Heading4"/>
        <w:rPr>
          <w:rFonts w:ascii="CG Omega" w:hAnsi="CG Omega"/>
          <w:szCs w:val="24"/>
        </w:rPr>
      </w:pPr>
      <w:r w:rsidRPr="006B488D">
        <w:rPr>
          <w:rFonts w:ascii="CG Omega" w:hAnsi="CG Omega"/>
          <w:szCs w:val="24"/>
        </w:rPr>
        <w:t xml:space="preserve">LIMITATIONS </w:t>
      </w:r>
    </w:p>
    <w:p w:rsidR="007B46AB" w:rsidRPr="006B488D" w:rsidRDefault="008C7F38" w:rsidP="00292956">
      <w:pPr>
        <w:pStyle w:val="Footer"/>
        <w:tabs>
          <w:tab w:val="clear" w:pos="4320"/>
          <w:tab w:val="clear" w:pos="8640"/>
        </w:tabs>
        <w:rPr>
          <w:rFonts w:ascii="CG Omega" w:hAnsi="CG Omega"/>
          <w:szCs w:val="24"/>
        </w:rPr>
      </w:pPr>
      <w:r w:rsidRPr="006B488D">
        <w:rPr>
          <w:rFonts w:ascii="CG Omega" w:hAnsi="CG Omega"/>
          <w:szCs w:val="24"/>
        </w:rPr>
        <w:t xml:space="preserve">The </w:t>
      </w:r>
      <w:r w:rsidR="00783AAB" w:rsidRPr="006B488D">
        <w:rPr>
          <w:rFonts w:ascii="CG Omega" w:hAnsi="CG Omega"/>
          <w:szCs w:val="24"/>
        </w:rPr>
        <w:t>City of Milford</w:t>
      </w:r>
      <w:r w:rsidRPr="006B488D">
        <w:rPr>
          <w:rFonts w:ascii="CG Omega" w:hAnsi="CG Omega"/>
          <w:szCs w:val="24"/>
        </w:rPr>
        <w:t xml:space="preserve"> reserves the right to reject </w:t>
      </w:r>
      <w:proofErr w:type="gramStart"/>
      <w:r w:rsidRPr="006B488D">
        <w:rPr>
          <w:rFonts w:ascii="CG Omega" w:hAnsi="CG Omega"/>
          <w:szCs w:val="24"/>
        </w:rPr>
        <w:t>a</w:t>
      </w:r>
      <w:r w:rsidR="00292956">
        <w:rPr>
          <w:rFonts w:ascii="CG Omega" w:hAnsi="CG Omega"/>
          <w:szCs w:val="24"/>
        </w:rPr>
        <w:t>ny and all</w:t>
      </w:r>
      <w:proofErr w:type="gramEnd"/>
      <w:r w:rsidR="00292956">
        <w:rPr>
          <w:rFonts w:ascii="CG Omega" w:hAnsi="CG Omega"/>
          <w:szCs w:val="24"/>
        </w:rPr>
        <w:t xml:space="preserve"> responses to this </w:t>
      </w:r>
      <w:proofErr w:type="spellStart"/>
      <w:r w:rsidR="00292956">
        <w:rPr>
          <w:rFonts w:ascii="CG Omega" w:hAnsi="CG Omega"/>
          <w:szCs w:val="24"/>
        </w:rPr>
        <w:t>RFI</w:t>
      </w:r>
      <w:proofErr w:type="spellEnd"/>
      <w:r w:rsidR="00292956">
        <w:rPr>
          <w:rFonts w:ascii="CG Omega" w:hAnsi="CG Omega"/>
          <w:szCs w:val="24"/>
        </w:rPr>
        <w:t xml:space="preserve">, to advertise for new </w:t>
      </w:r>
      <w:proofErr w:type="spellStart"/>
      <w:r w:rsidR="00292956">
        <w:rPr>
          <w:rFonts w:ascii="CG Omega" w:hAnsi="CG Omega"/>
          <w:szCs w:val="24"/>
        </w:rPr>
        <w:t>RFI</w:t>
      </w:r>
      <w:proofErr w:type="spellEnd"/>
      <w:r w:rsidR="00292956">
        <w:rPr>
          <w:rFonts w:ascii="CG Omega" w:hAnsi="CG Omega"/>
          <w:szCs w:val="24"/>
        </w:rPr>
        <w:t xml:space="preserve"> responses, or to accept any </w:t>
      </w:r>
      <w:proofErr w:type="spellStart"/>
      <w:r w:rsidR="00292956">
        <w:rPr>
          <w:rFonts w:ascii="CG Omega" w:hAnsi="CG Omega"/>
          <w:szCs w:val="24"/>
        </w:rPr>
        <w:t>RFI</w:t>
      </w:r>
      <w:proofErr w:type="spellEnd"/>
      <w:r w:rsidRPr="006B488D">
        <w:rPr>
          <w:rFonts w:ascii="CG Omega" w:hAnsi="CG Omega"/>
          <w:szCs w:val="24"/>
        </w:rPr>
        <w:t xml:space="preserve"> response deemed to be in the best interest of the </w:t>
      </w:r>
      <w:r w:rsidR="006437F5" w:rsidRPr="006B488D">
        <w:rPr>
          <w:rFonts w:ascii="CG Omega" w:hAnsi="CG Omega"/>
          <w:szCs w:val="24"/>
        </w:rPr>
        <w:t>City</w:t>
      </w:r>
      <w:r w:rsidRPr="006B488D">
        <w:rPr>
          <w:rFonts w:ascii="CG Omega" w:hAnsi="CG Omega"/>
          <w:szCs w:val="24"/>
        </w:rPr>
        <w:t>.</w:t>
      </w:r>
      <w:r w:rsidR="00532E7A" w:rsidRPr="006B488D">
        <w:rPr>
          <w:rFonts w:ascii="CG Omega" w:hAnsi="CG Omega"/>
          <w:szCs w:val="24"/>
        </w:rPr>
        <w:t xml:space="preserve">  </w:t>
      </w:r>
      <w:r w:rsidR="00292956">
        <w:rPr>
          <w:rFonts w:ascii="CG Omega" w:hAnsi="CG Omega"/>
          <w:szCs w:val="24"/>
        </w:rPr>
        <w:t xml:space="preserve">A response to this </w:t>
      </w:r>
      <w:proofErr w:type="spellStart"/>
      <w:r w:rsidR="00292956">
        <w:rPr>
          <w:rFonts w:ascii="CG Omega" w:hAnsi="CG Omega"/>
          <w:szCs w:val="24"/>
        </w:rPr>
        <w:t>RFI</w:t>
      </w:r>
      <w:proofErr w:type="spellEnd"/>
      <w:r w:rsidRPr="006B488D">
        <w:rPr>
          <w:rFonts w:ascii="CG Omega" w:hAnsi="CG Omega"/>
          <w:szCs w:val="24"/>
        </w:rPr>
        <w:t xml:space="preserve"> should not be construed as a contract nor indicate a </w:t>
      </w:r>
      <w:r w:rsidR="00292956">
        <w:rPr>
          <w:rFonts w:ascii="CG Omega" w:hAnsi="CG Omega"/>
          <w:szCs w:val="24"/>
        </w:rPr>
        <w:t xml:space="preserve">commitment of any kind.  The </w:t>
      </w:r>
      <w:proofErr w:type="spellStart"/>
      <w:r w:rsidR="00292956">
        <w:rPr>
          <w:rFonts w:ascii="CG Omega" w:hAnsi="CG Omega"/>
          <w:szCs w:val="24"/>
        </w:rPr>
        <w:t>RFI</w:t>
      </w:r>
      <w:proofErr w:type="spellEnd"/>
      <w:r w:rsidRPr="006B488D">
        <w:rPr>
          <w:rFonts w:ascii="CG Omega" w:hAnsi="CG Omega"/>
          <w:szCs w:val="24"/>
        </w:rPr>
        <w:t xml:space="preserve"> does not commit the </w:t>
      </w:r>
      <w:r w:rsidR="006437F5" w:rsidRPr="006B488D">
        <w:rPr>
          <w:rFonts w:ascii="CG Omega" w:hAnsi="CG Omega"/>
          <w:szCs w:val="24"/>
        </w:rPr>
        <w:t>City</w:t>
      </w:r>
      <w:r w:rsidRPr="006B488D">
        <w:rPr>
          <w:rFonts w:ascii="CG Omega" w:hAnsi="CG Omega"/>
          <w:szCs w:val="24"/>
        </w:rPr>
        <w:t xml:space="preserve"> to pay for the costs incurred in the submission of a response to t</w:t>
      </w:r>
      <w:r w:rsidR="00292956">
        <w:rPr>
          <w:rFonts w:ascii="CG Omega" w:hAnsi="CG Omega"/>
          <w:szCs w:val="24"/>
        </w:rPr>
        <w:t xml:space="preserve">his </w:t>
      </w:r>
      <w:proofErr w:type="spellStart"/>
      <w:r w:rsidR="00292956">
        <w:rPr>
          <w:rFonts w:ascii="CG Omega" w:hAnsi="CG Omega"/>
          <w:szCs w:val="24"/>
        </w:rPr>
        <w:t>RFI</w:t>
      </w:r>
      <w:proofErr w:type="spellEnd"/>
      <w:r w:rsidR="00292956">
        <w:rPr>
          <w:rFonts w:ascii="CG Omega" w:hAnsi="CG Omega"/>
          <w:szCs w:val="24"/>
        </w:rPr>
        <w:t xml:space="preserve"> or for any costs incurred.</w:t>
      </w:r>
    </w:p>
    <w:p w:rsidR="000A54B4" w:rsidRPr="006B488D" w:rsidRDefault="000A54B4" w:rsidP="000A54B4">
      <w:pPr>
        <w:rPr>
          <w:rFonts w:ascii="CG Omega" w:hAnsi="CG Omega"/>
          <w:b/>
          <w:szCs w:val="24"/>
        </w:rPr>
      </w:pPr>
    </w:p>
    <w:p w:rsidR="001D3A79" w:rsidRPr="006B488D" w:rsidRDefault="001D3A79" w:rsidP="001D3A79">
      <w:pPr>
        <w:pStyle w:val="Footer"/>
        <w:tabs>
          <w:tab w:val="clear" w:pos="4320"/>
          <w:tab w:val="clear" w:pos="8640"/>
        </w:tabs>
        <w:rPr>
          <w:rFonts w:ascii="CG Omega" w:hAnsi="CG Omega"/>
          <w:b/>
          <w:szCs w:val="24"/>
        </w:rPr>
      </w:pPr>
    </w:p>
    <w:sectPr w:rsidR="001D3A79" w:rsidRPr="006B488D" w:rsidSect="00592A19">
      <w:headerReference w:type="default" r:id="rId14"/>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07" w:rsidRDefault="00916307">
      <w:r>
        <w:separator/>
      </w:r>
    </w:p>
  </w:endnote>
  <w:endnote w:type="continuationSeparator" w:id="0">
    <w:p w:rsidR="00916307" w:rsidRDefault="00916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07" w:rsidRDefault="0022523E">
    <w:pPr>
      <w:pStyle w:val="Footer"/>
      <w:framePr w:wrap="around" w:vAnchor="text" w:hAnchor="margin" w:xAlign="right" w:y="1"/>
      <w:rPr>
        <w:rStyle w:val="PageNumber"/>
      </w:rPr>
    </w:pPr>
    <w:r>
      <w:rPr>
        <w:rStyle w:val="PageNumber"/>
      </w:rPr>
      <w:fldChar w:fldCharType="begin"/>
    </w:r>
    <w:r w:rsidR="00916307">
      <w:rPr>
        <w:rStyle w:val="PageNumber"/>
      </w:rPr>
      <w:instrText xml:space="preserve">PAGE  </w:instrText>
    </w:r>
    <w:r>
      <w:rPr>
        <w:rStyle w:val="PageNumber"/>
      </w:rPr>
      <w:fldChar w:fldCharType="separate"/>
    </w:r>
    <w:r w:rsidR="00916307">
      <w:rPr>
        <w:rStyle w:val="PageNumber"/>
        <w:noProof/>
      </w:rPr>
      <w:t>10</w:t>
    </w:r>
    <w:r>
      <w:rPr>
        <w:rStyle w:val="PageNumber"/>
      </w:rPr>
      <w:fldChar w:fldCharType="end"/>
    </w:r>
  </w:p>
  <w:p w:rsidR="00916307" w:rsidRDefault="009163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8543"/>
      <w:docPartObj>
        <w:docPartGallery w:val="Page Numbers (Bottom of Page)"/>
        <w:docPartUnique/>
      </w:docPartObj>
    </w:sdtPr>
    <w:sdtContent>
      <w:p w:rsidR="00916307" w:rsidRDefault="0022523E">
        <w:pPr>
          <w:pStyle w:val="Footer"/>
          <w:jc w:val="right"/>
        </w:pPr>
        <w:fldSimple w:instr=" PAGE   \* MERGEFORMAT ">
          <w:r w:rsidR="007820C4">
            <w:rPr>
              <w:noProof/>
            </w:rPr>
            <w:t>2</w:t>
          </w:r>
        </w:fldSimple>
      </w:p>
    </w:sdtContent>
  </w:sdt>
  <w:p w:rsidR="00916307" w:rsidRDefault="009163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07" w:rsidRDefault="00916307">
      <w:r>
        <w:separator/>
      </w:r>
    </w:p>
  </w:footnote>
  <w:footnote w:type="continuationSeparator" w:id="0">
    <w:p w:rsidR="00916307" w:rsidRDefault="00916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07" w:rsidRPr="006A3485" w:rsidRDefault="00916307" w:rsidP="006A3485">
    <w:pPr>
      <w:pStyle w:val="Header"/>
      <w:rPr>
        <w:rFonts w:ascii="Times New Roman" w:hAnsi="Times New Roman"/>
        <w:b/>
        <w:i/>
      </w:rPr>
    </w:pPr>
    <w:r w:rsidRPr="006A3485">
      <w:rPr>
        <w:rFonts w:ascii="Times New Roman" w:hAnsi="Times New Roman"/>
        <w:b/>
        <w:i/>
      </w:rPr>
      <w:t>City of Milford, Connecticut</w:t>
    </w:r>
  </w:p>
  <w:p w:rsidR="00916307" w:rsidRPr="006A3485" w:rsidRDefault="00916307" w:rsidP="006A3485">
    <w:pPr>
      <w:pStyle w:val="Header"/>
      <w:rPr>
        <w:rFonts w:ascii="Times New Roman" w:hAnsi="Times New Roman"/>
        <w:b/>
        <w:i/>
      </w:rPr>
    </w:pPr>
    <w:r w:rsidRPr="006A3485">
      <w:rPr>
        <w:rFonts w:ascii="Times New Roman" w:hAnsi="Times New Roman"/>
        <w:b/>
        <w:i/>
      </w:rPr>
      <w:t xml:space="preserve">Request for </w:t>
    </w:r>
    <w:r w:rsidR="00680366">
      <w:rPr>
        <w:rFonts w:ascii="Times New Roman" w:hAnsi="Times New Roman"/>
        <w:b/>
        <w:i/>
      </w:rPr>
      <w:t>Interest</w:t>
    </w:r>
    <w:r w:rsidRPr="006A3485">
      <w:rPr>
        <w:rFonts w:ascii="Times New Roman" w:hAnsi="Times New Roman"/>
        <w:b/>
        <w:i/>
      </w:rPr>
      <w:t xml:space="preserve"> </w:t>
    </w:r>
    <w:r w:rsidRPr="006A3485">
      <w:rPr>
        <w:rFonts w:ascii="Times New Roman" w:hAnsi="Times New Roman" w:cs="Narkisim" w:hint="cs"/>
        <w:b/>
        <w:i/>
      </w:rPr>
      <w:t>|</w:t>
    </w:r>
    <w:r w:rsidRPr="006A3485">
      <w:rPr>
        <w:rFonts w:ascii="Times New Roman" w:hAnsi="Times New Roman"/>
        <w:b/>
        <w:i/>
      </w:rPr>
      <w:t xml:space="preserve"> </w:t>
    </w:r>
    <w:r>
      <w:rPr>
        <w:rFonts w:ascii="Times New Roman" w:hAnsi="Times New Roman"/>
        <w:b/>
        <w:i/>
      </w:rPr>
      <w:t xml:space="preserve">Waterfront Development Opportunity </w:t>
    </w:r>
    <w:r w:rsidRPr="006A3485">
      <w:rPr>
        <w:rFonts w:ascii="Times New Roman" w:hAnsi="Times New Roman"/>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722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6F6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7784089"/>
    <w:multiLevelType w:val="hybridMultilevel"/>
    <w:tmpl w:val="0484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323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CA40F81"/>
    <w:multiLevelType w:val="hybridMultilevel"/>
    <w:tmpl w:val="180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D00C0"/>
    <w:multiLevelType w:val="singleLevel"/>
    <w:tmpl w:val="E9ACEBB2"/>
    <w:lvl w:ilvl="0">
      <w:start w:val="1"/>
      <w:numFmt w:val="lowerRoman"/>
      <w:lvlText w:val="%1."/>
      <w:lvlJc w:val="left"/>
      <w:pPr>
        <w:tabs>
          <w:tab w:val="num" w:pos="720"/>
        </w:tabs>
        <w:ind w:left="720" w:hanging="720"/>
      </w:pPr>
      <w:rPr>
        <w:rFonts w:hint="default"/>
      </w:rPr>
    </w:lvl>
  </w:abstractNum>
  <w:abstractNum w:abstractNumId="6">
    <w:nsid w:val="13B776B0"/>
    <w:multiLevelType w:val="hybridMultilevel"/>
    <w:tmpl w:val="144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31CCD"/>
    <w:multiLevelType w:val="singleLevel"/>
    <w:tmpl w:val="04090015"/>
    <w:lvl w:ilvl="0">
      <w:start w:val="5"/>
      <w:numFmt w:val="upperLetter"/>
      <w:lvlText w:val="%1."/>
      <w:lvlJc w:val="left"/>
      <w:pPr>
        <w:tabs>
          <w:tab w:val="num" w:pos="360"/>
        </w:tabs>
        <w:ind w:left="360" w:hanging="360"/>
      </w:pPr>
      <w:rPr>
        <w:rFonts w:hint="default"/>
      </w:rPr>
    </w:lvl>
  </w:abstractNum>
  <w:abstractNum w:abstractNumId="8">
    <w:nsid w:val="273310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84E6E6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8B73F6B"/>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2B2B5B0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D625612"/>
    <w:multiLevelType w:val="hybridMultilevel"/>
    <w:tmpl w:val="CBF03A62"/>
    <w:lvl w:ilvl="0" w:tplc="69D8FFA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C0622"/>
    <w:multiLevelType w:val="hybridMultilevel"/>
    <w:tmpl w:val="F03A5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A00738"/>
    <w:multiLevelType w:val="hybridMultilevel"/>
    <w:tmpl w:val="0B4A908E"/>
    <w:lvl w:ilvl="0" w:tplc="89003E58">
      <w:start w:val="3"/>
      <w:numFmt w:val="bullet"/>
      <w:lvlText w:val="-"/>
      <w:lvlJc w:val="left"/>
      <w:pPr>
        <w:tabs>
          <w:tab w:val="num" w:pos="720"/>
        </w:tabs>
        <w:ind w:left="720" w:hanging="360"/>
      </w:pPr>
      <w:rPr>
        <w:rFonts w:ascii="CG Omega" w:eastAsia="Times New Roman" w:hAnsi="CG Omeg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3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87F28B7"/>
    <w:multiLevelType w:val="hybridMultilevel"/>
    <w:tmpl w:val="7102D3A8"/>
    <w:lvl w:ilvl="0" w:tplc="5ECE62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97F0832"/>
    <w:multiLevelType w:val="singleLevel"/>
    <w:tmpl w:val="04090013"/>
    <w:lvl w:ilvl="0">
      <w:start w:val="2"/>
      <w:numFmt w:val="upperRoman"/>
      <w:lvlText w:val="%1."/>
      <w:lvlJc w:val="left"/>
      <w:pPr>
        <w:tabs>
          <w:tab w:val="num" w:pos="720"/>
        </w:tabs>
        <w:ind w:left="720" w:hanging="720"/>
      </w:pPr>
      <w:rPr>
        <w:rFonts w:hint="default"/>
      </w:rPr>
    </w:lvl>
  </w:abstractNum>
  <w:abstractNum w:abstractNumId="18">
    <w:nsid w:val="4CF3436F"/>
    <w:multiLevelType w:val="singleLevel"/>
    <w:tmpl w:val="955EBA4A"/>
    <w:lvl w:ilvl="0">
      <w:start w:val="1"/>
      <w:numFmt w:val="upperLetter"/>
      <w:lvlText w:val="%1."/>
      <w:lvlJc w:val="left"/>
      <w:pPr>
        <w:tabs>
          <w:tab w:val="num" w:pos="360"/>
        </w:tabs>
        <w:ind w:left="360" w:hanging="360"/>
      </w:pPr>
      <w:rPr>
        <w:rFonts w:hint="default"/>
        <w:b/>
        <w:u w:val="single"/>
      </w:rPr>
    </w:lvl>
  </w:abstractNum>
  <w:abstractNum w:abstractNumId="19">
    <w:nsid w:val="4F16570B"/>
    <w:multiLevelType w:val="hybridMultilevel"/>
    <w:tmpl w:val="F50A33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860AB7"/>
    <w:multiLevelType w:val="hybridMultilevel"/>
    <w:tmpl w:val="0294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2081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D2225AE"/>
    <w:multiLevelType w:val="singleLevel"/>
    <w:tmpl w:val="04090015"/>
    <w:lvl w:ilvl="0">
      <w:start w:val="1"/>
      <w:numFmt w:val="upperLetter"/>
      <w:lvlText w:val="%1."/>
      <w:lvlJc w:val="left"/>
      <w:pPr>
        <w:tabs>
          <w:tab w:val="num" w:pos="360"/>
        </w:tabs>
        <w:ind w:left="360" w:hanging="360"/>
      </w:pPr>
    </w:lvl>
  </w:abstractNum>
  <w:abstractNum w:abstractNumId="23">
    <w:nsid w:val="5DDA39A5"/>
    <w:multiLevelType w:val="singleLevel"/>
    <w:tmpl w:val="0409000F"/>
    <w:lvl w:ilvl="0">
      <w:start w:val="1"/>
      <w:numFmt w:val="decimal"/>
      <w:lvlText w:val="%1."/>
      <w:lvlJc w:val="left"/>
      <w:pPr>
        <w:tabs>
          <w:tab w:val="num" w:pos="360"/>
        </w:tabs>
        <w:ind w:left="360" w:hanging="360"/>
      </w:pPr>
    </w:lvl>
  </w:abstractNum>
  <w:abstractNum w:abstractNumId="24">
    <w:nsid w:val="6A7A092B"/>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nsid w:val="6FCB0727"/>
    <w:multiLevelType w:val="singleLevel"/>
    <w:tmpl w:val="0409000F"/>
    <w:lvl w:ilvl="0">
      <w:start w:val="2"/>
      <w:numFmt w:val="decimal"/>
      <w:lvlText w:val="%1."/>
      <w:lvlJc w:val="left"/>
      <w:pPr>
        <w:tabs>
          <w:tab w:val="num" w:pos="360"/>
        </w:tabs>
        <w:ind w:left="360" w:hanging="360"/>
      </w:pPr>
      <w:rPr>
        <w:rFonts w:hint="default"/>
        <w:b w:val="0"/>
      </w:rPr>
    </w:lvl>
  </w:abstractNum>
  <w:abstractNum w:abstractNumId="26">
    <w:nsid w:val="7B58386D"/>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2"/>
  </w:num>
  <w:num w:numId="3">
    <w:abstractNumId w:val="11"/>
  </w:num>
  <w:num w:numId="4">
    <w:abstractNumId w:val="23"/>
  </w:num>
  <w:num w:numId="5">
    <w:abstractNumId w:val="7"/>
  </w:num>
  <w:num w:numId="6">
    <w:abstractNumId w:val="3"/>
  </w:num>
  <w:num w:numId="7">
    <w:abstractNumId w:val="18"/>
  </w:num>
  <w:num w:numId="8">
    <w:abstractNumId w:val="10"/>
  </w:num>
  <w:num w:numId="9">
    <w:abstractNumId w:val="15"/>
  </w:num>
  <w:num w:numId="10">
    <w:abstractNumId w:val="17"/>
  </w:num>
  <w:num w:numId="11">
    <w:abstractNumId w:val="5"/>
  </w:num>
  <w:num w:numId="12">
    <w:abstractNumId w:val="26"/>
  </w:num>
  <w:num w:numId="13">
    <w:abstractNumId w:val="21"/>
  </w:num>
  <w:num w:numId="14">
    <w:abstractNumId w:val="25"/>
  </w:num>
  <w:num w:numId="15">
    <w:abstractNumId w:val="1"/>
  </w:num>
  <w:num w:numId="16">
    <w:abstractNumId w:val="8"/>
  </w:num>
  <w:num w:numId="17">
    <w:abstractNumId w:val="9"/>
  </w:num>
  <w:num w:numId="18">
    <w:abstractNumId w:val="16"/>
  </w:num>
  <w:num w:numId="19">
    <w:abstractNumId w:val="14"/>
  </w:num>
  <w:num w:numId="20">
    <w:abstractNumId w:val="13"/>
  </w:num>
  <w:num w:numId="21">
    <w:abstractNumId w:val="4"/>
  </w:num>
  <w:num w:numId="22">
    <w:abstractNumId w:val="6"/>
  </w:num>
  <w:num w:numId="23">
    <w:abstractNumId w:val="19"/>
  </w:num>
  <w:num w:numId="24">
    <w:abstractNumId w:val="0"/>
  </w:num>
  <w:num w:numId="25">
    <w:abstractNumId w:val="12"/>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DE740F"/>
    <w:rsid w:val="00006FB7"/>
    <w:rsid w:val="00011AA6"/>
    <w:rsid w:val="00022B5A"/>
    <w:rsid w:val="000235A5"/>
    <w:rsid w:val="00024D86"/>
    <w:rsid w:val="00025D5B"/>
    <w:rsid w:val="00037B03"/>
    <w:rsid w:val="00040CD6"/>
    <w:rsid w:val="00043A25"/>
    <w:rsid w:val="00052B3D"/>
    <w:rsid w:val="00060159"/>
    <w:rsid w:val="00063865"/>
    <w:rsid w:val="00072499"/>
    <w:rsid w:val="00072AB1"/>
    <w:rsid w:val="0009293A"/>
    <w:rsid w:val="0009398A"/>
    <w:rsid w:val="000A2305"/>
    <w:rsid w:val="000A54B4"/>
    <w:rsid w:val="000A6B3C"/>
    <w:rsid w:val="000B551D"/>
    <w:rsid w:val="000B6553"/>
    <w:rsid w:val="000E119C"/>
    <w:rsid w:val="000E133A"/>
    <w:rsid w:val="000E145D"/>
    <w:rsid w:val="00102FA1"/>
    <w:rsid w:val="00116C14"/>
    <w:rsid w:val="00125B7A"/>
    <w:rsid w:val="001277CD"/>
    <w:rsid w:val="00131526"/>
    <w:rsid w:val="00152FAA"/>
    <w:rsid w:val="00163F98"/>
    <w:rsid w:val="00171829"/>
    <w:rsid w:val="001836BC"/>
    <w:rsid w:val="00185759"/>
    <w:rsid w:val="00193FCC"/>
    <w:rsid w:val="001B04B5"/>
    <w:rsid w:val="001B2DC3"/>
    <w:rsid w:val="001C7E66"/>
    <w:rsid w:val="001D3A79"/>
    <w:rsid w:val="001D3B47"/>
    <w:rsid w:val="001E442B"/>
    <w:rsid w:val="001F54F3"/>
    <w:rsid w:val="001F554E"/>
    <w:rsid w:val="001F76BA"/>
    <w:rsid w:val="002004F6"/>
    <w:rsid w:val="002122C2"/>
    <w:rsid w:val="0022523E"/>
    <w:rsid w:val="00231D55"/>
    <w:rsid w:val="00235807"/>
    <w:rsid w:val="002407C2"/>
    <w:rsid w:val="00241FF4"/>
    <w:rsid w:val="002454D6"/>
    <w:rsid w:val="00247D24"/>
    <w:rsid w:val="00250347"/>
    <w:rsid w:val="00260020"/>
    <w:rsid w:val="002672AD"/>
    <w:rsid w:val="00270997"/>
    <w:rsid w:val="00274259"/>
    <w:rsid w:val="00283EAC"/>
    <w:rsid w:val="00284E60"/>
    <w:rsid w:val="0028588E"/>
    <w:rsid w:val="0029278C"/>
    <w:rsid w:val="00292956"/>
    <w:rsid w:val="0029544F"/>
    <w:rsid w:val="0029583A"/>
    <w:rsid w:val="00296855"/>
    <w:rsid w:val="002A0196"/>
    <w:rsid w:val="002A13CB"/>
    <w:rsid w:val="002A551E"/>
    <w:rsid w:val="002A58F8"/>
    <w:rsid w:val="002A7082"/>
    <w:rsid w:val="002C0C38"/>
    <w:rsid w:val="002C0C9A"/>
    <w:rsid w:val="002C74E2"/>
    <w:rsid w:val="002D6C0E"/>
    <w:rsid w:val="002E0F8D"/>
    <w:rsid w:val="002E3C1F"/>
    <w:rsid w:val="002E4B0A"/>
    <w:rsid w:val="002E67AD"/>
    <w:rsid w:val="002E7190"/>
    <w:rsid w:val="002F7162"/>
    <w:rsid w:val="00322749"/>
    <w:rsid w:val="00324377"/>
    <w:rsid w:val="00327674"/>
    <w:rsid w:val="003279F0"/>
    <w:rsid w:val="00333946"/>
    <w:rsid w:val="00336093"/>
    <w:rsid w:val="00340B79"/>
    <w:rsid w:val="00342AEF"/>
    <w:rsid w:val="003449A9"/>
    <w:rsid w:val="00353E44"/>
    <w:rsid w:val="003656D1"/>
    <w:rsid w:val="003747DF"/>
    <w:rsid w:val="003915D0"/>
    <w:rsid w:val="00396E69"/>
    <w:rsid w:val="003C27DF"/>
    <w:rsid w:val="003C3369"/>
    <w:rsid w:val="003D3FD8"/>
    <w:rsid w:val="003D45EC"/>
    <w:rsid w:val="003E245E"/>
    <w:rsid w:val="003E263F"/>
    <w:rsid w:val="003E390B"/>
    <w:rsid w:val="00407EEC"/>
    <w:rsid w:val="0041335B"/>
    <w:rsid w:val="0042012E"/>
    <w:rsid w:val="00421D8D"/>
    <w:rsid w:val="0042405D"/>
    <w:rsid w:val="00424767"/>
    <w:rsid w:val="00435235"/>
    <w:rsid w:val="00443F44"/>
    <w:rsid w:val="00450820"/>
    <w:rsid w:val="00467DC2"/>
    <w:rsid w:val="00476625"/>
    <w:rsid w:val="0048445B"/>
    <w:rsid w:val="00484D4C"/>
    <w:rsid w:val="004874EA"/>
    <w:rsid w:val="004A02CD"/>
    <w:rsid w:val="004A4AB7"/>
    <w:rsid w:val="004C0F1B"/>
    <w:rsid w:val="004C31BE"/>
    <w:rsid w:val="004D2086"/>
    <w:rsid w:val="004F49AF"/>
    <w:rsid w:val="005044B3"/>
    <w:rsid w:val="005102A2"/>
    <w:rsid w:val="00515223"/>
    <w:rsid w:val="005167E1"/>
    <w:rsid w:val="00516F33"/>
    <w:rsid w:val="00517918"/>
    <w:rsid w:val="00532E7A"/>
    <w:rsid w:val="0053307D"/>
    <w:rsid w:val="005351A5"/>
    <w:rsid w:val="00536516"/>
    <w:rsid w:val="00546865"/>
    <w:rsid w:val="00572BC9"/>
    <w:rsid w:val="00590C3E"/>
    <w:rsid w:val="005912C0"/>
    <w:rsid w:val="00592A19"/>
    <w:rsid w:val="005949D4"/>
    <w:rsid w:val="005A392D"/>
    <w:rsid w:val="005A3EA0"/>
    <w:rsid w:val="005B2AFE"/>
    <w:rsid w:val="005C0B04"/>
    <w:rsid w:val="005C3CA6"/>
    <w:rsid w:val="005C3E4E"/>
    <w:rsid w:val="005D634D"/>
    <w:rsid w:val="00611014"/>
    <w:rsid w:val="006156B3"/>
    <w:rsid w:val="00631546"/>
    <w:rsid w:val="006336E1"/>
    <w:rsid w:val="00636C4A"/>
    <w:rsid w:val="006437F5"/>
    <w:rsid w:val="0064398F"/>
    <w:rsid w:val="00645DD7"/>
    <w:rsid w:val="006569E0"/>
    <w:rsid w:val="00657892"/>
    <w:rsid w:val="00660043"/>
    <w:rsid w:val="00660243"/>
    <w:rsid w:val="006604A6"/>
    <w:rsid w:val="00680366"/>
    <w:rsid w:val="00684873"/>
    <w:rsid w:val="006870CA"/>
    <w:rsid w:val="00693E67"/>
    <w:rsid w:val="0069609A"/>
    <w:rsid w:val="00696529"/>
    <w:rsid w:val="006A329C"/>
    <w:rsid w:val="006A3485"/>
    <w:rsid w:val="006B0778"/>
    <w:rsid w:val="006B146B"/>
    <w:rsid w:val="006B488D"/>
    <w:rsid w:val="006B4B18"/>
    <w:rsid w:val="006C3C32"/>
    <w:rsid w:val="006C4A8E"/>
    <w:rsid w:val="006C75B3"/>
    <w:rsid w:val="006D57E0"/>
    <w:rsid w:val="006E4657"/>
    <w:rsid w:val="006E6CA0"/>
    <w:rsid w:val="006E711D"/>
    <w:rsid w:val="006E78E5"/>
    <w:rsid w:val="006F25C4"/>
    <w:rsid w:val="006F5229"/>
    <w:rsid w:val="006F79C2"/>
    <w:rsid w:val="00712F75"/>
    <w:rsid w:val="007153B4"/>
    <w:rsid w:val="00721A6D"/>
    <w:rsid w:val="007463F5"/>
    <w:rsid w:val="0074773C"/>
    <w:rsid w:val="00760F38"/>
    <w:rsid w:val="0076633F"/>
    <w:rsid w:val="00770D13"/>
    <w:rsid w:val="0077585D"/>
    <w:rsid w:val="007820C4"/>
    <w:rsid w:val="007830C6"/>
    <w:rsid w:val="00783AAB"/>
    <w:rsid w:val="007A13B4"/>
    <w:rsid w:val="007B46AB"/>
    <w:rsid w:val="007C159E"/>
    <w:rsid w:val="007C1F91"/>
    <w:rsid w:val="007C444D"/>
    <w:rsid w:val="007C608C"/>
    <w:rsid w:val="007D0B5F"/>
    <w:rsid w:val="007D3CAC"/>
    <w:rsid w:val="007D4375"/>
    <w:rsid w:val="007E1052"/>
    <w:rsid w:val="007E3093"/>
    <w:rsid w:val="007E5E92"/>
    <w:rsid w:val="00821911"/>
    <w:rsid w:val="00823007"/>
    <w:rsid w:val="008246B9"/>
    <w:rsid w:val="008529BD"/>
    <w:rsid w:val="00862EC2"/>
    <w:rsid w:val="008637AF"/>
    <w:rsid w:val="00867B66"/>
    <w:rsid w:val="0087474A"/>
    <w:rsid w:val="00875B2F"/>
    <w:rsid w:val="0088549A"/>
    <w:rsid w:val="00886C48"/>
    <w:rsid w:val="00894F02"/>
    <w:rsid w:val="008A01AC"/>
    <w:rsid w:val="008A1ECF"/>
    <w:rsid w:val="008A51AD"/>
    <w:rsid w:val="008B2CA0"/>
    <w:rsid w:val="008B744B"/>
    <w:rsid w:val="008C2C25"/>
    <w:rsid w:val="008C3491"/>
    <w:rsid w:val="008C7D77"/>
    <w:rsid w:val="008C7F38"/>
    <w:rsid w:val="008E083B"/>
    <w:rsid w:val="008E4D50"/>
    <w:rsid w:val="008E76E0"/>
    <w:rsid w:val="008F3E6B"/>
    <w:rsid w:val="008F669C"/>
    <w:rsid w:val="00905AB6"/>
    <w:rsid w:val="00910558"/>
    <w:rsid w:val="00916307"/>
    <w:rsid w:val="00923562"/>
    <w:rsid w:val="009241D1"/>
    <w:rsid w:val="009401A5"/>
    <w:rsid w:val="00942858"/>
    <w:rsid w:val="00952857"/>
    <w:rsid w:val="009572DC"/>
    <w:rsid w:val="009624B8"/>
    <w:rsid w:val="00976A5A"/>
    <w:rsid w:val="00976CA6"/>
    <w:rsid w:val="009920C7"/>
    <w:rsid w:val="009946CB"/>
    <w:rsid w:val="009970EB"/>
    <w:rsid w:val="009A66B1"/>
    <w:rsid w:val="009A71D9"/>
    <w:rsid w:val="009A7582"/>
    <w:rsid w:val="009C0AFC"/>
    <w:rsid w:val="009D1ADA"/>
    <w:rsid w:val="009E56CF"/>
    <w:rsid w:val="009E597C"/>
    <w:rsid w:val="009E5C76"/>
    <w:rsid w:val="009F0C92"/>
    <w:rsid w:val="009F1442"/>
    <w:rsid w:val="009F623D"/>
    <w:rsid w:val="00A0147C"/>
    <w:rsid w:val="00A0168D"/>
    <w:rsid w:val="00A02D13"/>
    <w:rsid w:val="00A15AC6"/>
    <w:rsid w:val="00A16604"/>
    <w:rsid w:val="00A176C7"/>
    <w:rsid w:val="00A248C2"/>
    <w:rsid w:val="00A304DD"/>
    <w:rsid w:val="00A316A3"/>
    <w:rsid w:val="00A33F24"/>
    <w:rsid w:val="00A35581"/>
    <w:rsid w:val="00A41F86"/>
    <w:rsid w:val="00A5123A"/>
    <w:rsid w:val="00A53053"/>
    <w:rsid w:val="00A55F51"/>
    <w:rsid w:val="00A622A6"/>
    <w:rsid w:val="00A75F12"/>
    <w:rsid w:val="00A862A8"/>
    <w:rsid w:val="00A92FB0"/>
    <w:rsid w:val="00AA6104"/>
    <w:rsid w:val="00AC38E8"/>
    <w:rsid w:val="00AD41C1"/>
    <w:rsid w:val="00AD5DC1"/>
    <w:rsid w:val="00AD7BF7"/>
    <w:rsid w:val="00AD7C10"/>
    <w:rsid w:val="00AE43D9"/>
    <w:rsid w:val="00AE50D6"/>
    <w:rsid w:val="00B21D10"/>
    <w:rsid w:val="00B31D1B"/>
    <w:rsid w:val="00B31E58"/>
    <w:rsid w:val="00B4268C"/>
    <w:rsid w:val="00B57A0B"/>
    <w:rsid w:val="00B603D2"/>
    <w:rsid w:val="00B63251"/>
    <w:rsid w:val="00B72205"/>
    <w:rsid w:val="00BA2BFE"/>
    <w:rsid w:val="00BB093D"/>
    <w:rsid w:val="00BB1FDD"/>
    <w:rsid w:val="00BE7DFB"/>
    <w:rsid w:val="00BF194A"/>
    <w:rsid w:val="00C033FE"/>
    <w:rsid w:val="00C04686"/>
    <w:rsid w:val="00C0669A"/>
    <w:rsid w:val="00C1204C"/>
    <w:rsid w:val="00C12260"/>
    <w:rsid w:val="00C12755"/>
    <w:rsid w:val="00C26659"/>
    <w:rsid w:val="00C35E16"/>
    <w:rsid w:val="00C4278D"/>
    <w:rsid w:val="00C47C9E"/>
    <w:rsid w:val="00C51F2D"/>
    <w:rsid w:val="00C555BC"/>
    <w:rsid w:val="00C5631D"/>
    <w:rsid w:val="00C6079F"/>
    <w:rsid w:val="00C61665"/>
    <w:rsid w:val="00C671F5"/>
    <w:rsid w:val="00C76B1E"/>
    <w:rsid w:val="00C86F30"/>
    <w:rsid w:val="00C9297A"/>
    <w:rsid w:val="00CA0B6A"/>
    <w:rsid w:val="00CA344D"/>
    <w:rsid w:val="00CA3868"/>
    <w:rsid w:val="00CB4409"/>
    <w:rsid w:val="00CB5D4D"/>
    <w:rsid w:val="00CC04F1"/>
    <w:rsid w:val="00CC2997"/>
    <w:rsid w:val="00CD633C"/>
    <w:rsid w:val="00CD6917"/>
    <w:rsid w:val="00CD783C"/>
    <w:rsid w:val="00CE3292"/>
    <w:rsid w:val="00CF3B3C"/>
    <w:rsid w:val="00D0231E"/>
    <w:rsid w:val="00D106C0"/>
    <w:rsid w:val="00D17A13"/>
    <w:rsid w:val="00D17ADA"/>
    <w:rsid w:val="00D17B2C"/>
    <w:rsid w:val="00D24DED"/>
    <w:rsid w:val="00D267F8"/>
    <w:rsid w:val="00D276DE"/>
    <w:rsid w:val="00D31B72"/>
    <w:rsid w:val="00D41752"/>
    <w:rsid w:val="00D43CE2"/>
    <w:rsid w:val="00D514A3"/>
    <w:rsid w:val="00D570CA"/>
    <w:rsid w:val="00D60D7B"/>
    <w:rsid w:val="00D663E6"/>
    <w:rsid w:val="00D93AD4"/>
    <w:rsid w:val="00D966EB"/>
    <w:rsid w:val="00D96C00"/>
    <w:rsid w:val="00DA73DB"/>
    <w:rsid w:val="00DB1652"/>
    <w:rsid w:val="00DB425B"/>
    <w:rsid w:val="00DC5E8E"/>
    <w:rsid w:val="00DD523E"/>
    <w:rsid w:val="00DD782C"/>
    <w:rsid w:val="00DE1045"/>
    <w:rsid w:val="00DE5ACF"/>
    <w:rsid w:val="00DE740F"/>
    <w:rsid w:val="00DF6C2E"/>
    <w:rsid w:val="00E03734"/>
    <w:rsid w:val="00E10411"/>
    <w:rsid w:val="00E202F0"/>
    <w:rsid w:val="00E2217F"/>
    <w:rsid w:val="00E22A95"/>
    <w:rsid w:val="00E41D91"/>
    <w:rsid w:val="00E41E3F"/>
    <w:rsid w:val="00E47F33"/>
    <w:rsid w:val="00E52BB7"/>
    <w:rsid w:val="00E5503E"/>
    <w:rsid w:val="00E601FB"/>
    <w:rsid w:val="00E63D25"/>
    <w:rsid w:val="00E80C3D"/>
    <w:rsid w:val="00E821A0"/>
    <w:rsid w:val="00E84F18"/>
    <w:rsid w:val="00E92114"/>
    <w:rsid w:val="00E92231"/>
    <w:rsid w:val="00E943E6"/>
    <w:rsid w:val="00E952FA"/>
    <w:rsid w:val="00EA2B9A"/>
    <w:rsid w:val="00EB38BD"/>
    <w:rsid w:val="00EB5BD8"/>
    <w:rsid w:val="00EC1CE9"/>
    <w:rsid w:val="00EC43AE"/>
    <w:rsid w:val="00EC50FC"/>
    <w:rsid w:val="00EE465A"/>
    <w:rsid w:val="00EF78EB"/>
    <w:rsid w:val="00F048B8"/>
    <w:rsid w:val="00F05FDB"/>
    <w:rsid w:val="00F0646E"/>
    <w:rsid w:val="00F07106"/>
    <w:rsid w:val="00F13AA5"/>
    <w:rsid w:val="00F17FFE"/>
    <w:rsid w:val="00F24227"/>
    <w:rsid w:val="00F24963"/>
    <w:rsid w:val="00F34257"/>
    <w:rsid w:val="00F378E7"/>
    <w:rsid w:val="00F52CDC"/>
    <w:rsid w:val="00F5343B"/>
    <w:rsid w:val="00F575B8"/>
    <w:rsid w:val="00F61893"/>
    <w:rsid w:val="00F64BA8"/>
    <w:rsid w:val="00F7365E"/>
    <w:rsid w:val="00F76F95"/>
    <w:rsid w:val="00F8276D"/>
    <w:rsid w:val="00F96020"/>
    <w:rsid w:val="00FD0299"/>
    <w:rsid w:val="00FE07A2"/>
    <w:rsid w:val="00FE2F55"/>
    <w:rsid w:val="00FE50DF"/>
    <w:rsid w:val="00FE7BA9"/>
    <w:rsid w:val="00FE7CEA"/>
    <w:rsid w:val="00FF1D4E"/>
    <w:rsid w:val="00FF2765"/>
    <w:rsid w:val="00FF2C3E"/>
    <w:rsid w:val="00FF4046"/>
    <w:rsid w:val="00FF41AB"/>
    <w:rsid w:val="00FF6BC9"/>
    <w:rsid w:val="00FF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A9"/>
    <w:rPr>
      <w:sz w:val="24"/>
    </w:rPr>
  </w:style>
  <w:style w:type="paragraph" w:styleId="Heading1">
    <w:name w:val="heading 1"/>
    <w:basedOn w:val="Normal"/>
    <w:next w:val="Normal"/>
    <w:qFormat/>
    <w:rsid w:val="003449A9"/>
    <w:pPr>
      <w:keepNext/>
      <w:jc w:val="center"/>
      <w:outlineLvl w:val="0"/>
    </w:pPr>
    <w:rPr>
      <w:b/>
      <w:sz w:val="32"/>
      <w:u w:val="single"/>
    </w:rPr>
  </w:style>
  <w:style w:type="paragraph" w:styleId="Heading2">
    <w:name w:val="heading 2"/>
    <w:basedOn w:val="Normal"/>
    <w:next w:val="Normal"/>
    <w:qFormat/>
    <w:rsid w:val="003449A9"/>
    <w:pPr>
      <w:keepNext/>
      <w:outlineLvl w:val="1"/>
    </w:pPr>
    <w:rPr>
      <w:b/>
      <w:sz w:val="28"/>
      <w:u w:val="single"/>
    </w:rPr>
  </w:style>
  <w:style w:type="paragraph" w:styleId="Heading3">
    <w:name w:val="heading 3"/>
    <w:basedOn w:val="Normal"/>
    <w:next w:val="Normal"/>
    <w:qFormat/>
    <w:rsid w:val="003449A9"/>
    <w:pPr>
      <w:keepNext/>
      <w:outlineLvl w:val="2"/>
    </w:pPr>
    <w:rPr>
      <w:b/>
      <w:u w:val="single"/>
    </w:rPr>
  </w:style>
  <w:style w:type="paragraph" w:styleId="Heading4">
    <w:name w:val="heading 4"/>
    <w:basedOn w:val="Normal"/>
    <w:next w:val="Normal"/>
    <w:qFormat/>
    <w:rsid w:val="003449A9"/>
    <w:pPr>
      <w:keepNext/>
      <w:outlineLvl w:val="3"/>
    </w:pPr>
    <w:rPr>
      <w:b/>
    </w:rPr>
  </w:style>
  <w:style w:type="paragraph" w:styleId="Heading5">
    <w:name w:val="heading 5"/>
    <w:basedOn w:val="Normal"/>
    <w:next w:val="Normal"/>
    <w:qFormat/>
    <w:rsid w:val="003449A9"/>
    <w:pPr>
      <w:keepNext/>
      <w:ind w:left="720"/>
      <w:outlineLvl w:val="4"/>
    </w:pPr>
    <w:rPr>
      <w:b/>
    </w:rPr>
  </w:style>
  <w:style w:type="paragraph" w:styleId="Heading6">
    <w:name w:val="heading 6"/>
    <w:basedOn w:val="Normal"/>
    <w:next w:val="Normal"/>
    <w:qFormat/>
    <w:rsid w:val="003449A9"/>
    <w:pPr>
      <w:keepNext/>
      <w:jc w:val="center"/>
      <w:outlineLvl w:val="5"/>
    </w:pPr>
    <w:rPr>
      <w:b/>
      <w:sz w:val="28"/>
    </w:rPr>
  </w:style>
  <w:style w:type="paragraph" w:styleId="Heading7">
    <w:name w:val="heading 7"/>
    <w:basedOn w:val="Normal"/>
    <w:next w:val="Normal"/>
    <w:qFormat/>
    <w:rsid w:val="003449A9"/>
    <w:pPr>
      <w:keepNext/>
      <w:outlineLvl w:val="6"/>
    </w:pPr>
    <w:rPr>
      <w:b/>
      <w:sz w:val="32"/>
    </w:rPr>
  </w:style>
  <w:style w:type="paragraph" w:styleId="Heading8">
    <w:name w:val="heading 8"/>
    <w:basedOn w:val="Normal"/>
    <w:next w:val="Normal"/>
    <w:qFormat/>
    <w:rsid w:val="003449A9"/>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9A9"/>
    <w:rPr>
      <w:b/>
      <w:sz w:val="32"/>
    </w:rPr>
  </w:style>
  <w:style w:type="paragraph" w:styleId="Footer">
    <w:name w:val="footer"/>
    <w:basedOn w:val="Normal"/>
    <w:link w:val="FooterChar"/>
    <w:uiPriority w:val="99"/>
    <w:rsid w:val="003449A9"/>
    <w:pPr>
      <w:tabs>
        <w:tab w:val="center" w:pos="4320"/>
        <w:tab w:val="right" w:pos="8640"/>
      </w:tabs>
    </w:pPr>
  </w:style>
  <w:style w:type="character" w:styleId="PageNumber">
    <w:name w:val="page number"/>
    <w:basedOn w:val="DefaultParagraphFont"/>
    <w:rsid w:val="003449A9"/>
  </w:style>
  <w:style w:type="paragraph" w:styleId="Title">
    <w:name w:val="Title"/>
    <w:basedOn w:val="Normal"/>
    <w:link w:val="TitleChar"/>
    <w:qFormat/>
    <w:rsid w:val="003449A9"/>
    <w:pPr>
      <w:jc w:val="center"/>
    </w:pPr>
    <w:rPr>
      <w:b/>
      <w:sz w:val="32"/>
    </w:rPr>
  </w:style>
  <w:style w:type="paragraph" w:styleId="Subtitle">
    <w:name w:val="Subtitle"/>
    <w:basedOn w:val="Normal"/>
    <w:qFormat/>
    <w:rsid w:val="003449A9"/>
    <w:pPr>
      <w:jc w:val="center"/>
    </w:pPr>
    <w:rPr>
      <w:sz w:val="28"/>
    </w:rPr>
  </w:style>
  <w:style w:type="character" w:styleId="Hyperlink">
    <w:name w:val="Hyperlink"/>
    <w:rsid w:val="003449A9"/>
    <w:rPr>
      <w:color w:val="0000FF"/>
      <w:u w:val="single"/>
    </w:rPr>
  </w:style>
  <w:style w:type="paragraph" w:customStyle="1" w:styleId="Body">
    <w:name w:val="Body"/>
    <w:basedOn w:val="Normal"/>
    <w:rsid w:val="003449A9"/>
    <w:pPr>
      <w:spacing w:line="240" w:lineRule="atLeast"/>
    </w:pPr>
    <w:rPr>
      <w:rFonts w:ascii="Helvetica" w:hAnsi="Helvetica"/>
      <w:color w:val="000000"/>
    </w:rPr>
  </w:style>
  <w:style w:type="paragraph" w:styleId="Header">
    <w:name w:val="header"/>
    <w:basedOn w:val="Normal"/>
    <w:rsid w:val="003449A9"/>
    <w:pPr>
      <w:tabs>
        <w:tab w:val="center" w:pos="4320"/>
        <w:tab w:val="right" w:pos="8640"/>
      </w:tabs>
    </w:pPr>
    <w:rPr>
      <w:rFonts w:ascii="Courier New" w:hAnsi="Courier New"/>
    </w:rPr>
  </w:style>
  <w:style w:type="paragraph" w:styleId="BodyTextIndent">
    <w:name w:val="Body Text Indent"/>
    <w:basedOn w:val="Normal"/>
    <w:rsid w:val="003449A9"/>
    <w:pPr>
      <w:spacing w:line="360" w:lineRule="auto"/>
      <w:ind w:left="2160"/>
    </w:pPr>
    <w:rPr>
      <w:rFonts w:ascii="Garamond" w:hAnsi="Garamond"/>
    </w:rPr>
  </w:style>
  <w:style w:type="paragraph" w:styleId="BodyTextIndent2">
    <w:name w:val="Body Text Indent 2"/>
    <w:basedOn w:val="Normal"/>
    <w:rsid w:val="003449A9"/>
    <w:pPr>
      <w:ind w:left="2160" w:hanging="2160"/>
    </w:pPr>
    <w:rPr>
      <w:rFonts w:ascii="Garamond" w:hAnsi="Garamond"/>
    </w:rPr>
  </w:style>
  <w:style w:type="paragraph" w:styleId="BodyTextIndent3">
    <w:name w:val="Body Text Indent 3"/>
    <w:basedOn w:val="Normal"/>
    <w:rsid w:val="003449A9"/>
    <w:pPr>
      <w:ind w:left="2160" w:hanging="1440"/>
    </w:pPr>
    <w:rPr>
      <w:rFonts w:ascii="CG Omega" w:hAnsi="CG Omega"/>
    </w:rPr>
  </w:style>
  <w:style w:type="paragraph" w:styleId="BalloonText">
    <w:name w:val="Balloon Text"/>
    <w:basedOn w:val="Normal"/>
    <w:semiHidden/>
    <w:rsid w:val="00C83C9E"/>
    <w:rPr>
      <w:rFonts w:ascii="Tahoma" w:hAnsi="Tahoma" w:cs="Tahoma"/>
      <w:sz w:val="16"/>
      <w:szCs w:val="16"/>
    </w:rPr>
  </w:style>
  <w:style w:type="paragraph" w:customStyle="1" w:styleId="Default">
    <w:name w:val="Default"/>
    <w:rsid w:val="00FE2330"/>
    <w:pPr>
      <w:autoSpaceDE w:val="0"/>
      <w:autoSpaceDN w:val="0"/>
      <w:adjustRightInd w:val="0"/>
    </w:pPr>
    <w:rPr>
      <w:color w:val="000000"/>
      <w:sz w:val="24"/>
      <w:szCs w:val="24"/>
    </w:rPr>
  </w:style>
  <w:style w:type="paragraph" w:styleId="NormalWeb">
    <w:name w:val="Normal (Web)"/>
    <w:basedOn w:val="Normal"/>
    <w:uiPriority w:val="99"/>
    <w:rsid w:val="00D1119C"/>
    <w:pPr>
      <w:spacing w:before="100" w:beforeAutospacing="1" w:after="100" w:afterAutospacing="1"/>
    </w:pPr>
    <w:rPr>
      <w:szCs w:val="24"/>
    </w:rPr>
  </w:style>
  <w:style w:type="paragraph" w:customStyle="1" w:styleId="LightGrid-Accent31">
    <w:name w:val="Light Grid - Accent 31"/>
    <w:basedOn w:val="Normal"/>
    <w:uiPriority w:val="34"/>
    <w:qFormat/>
    <w:rsid w:val="00F05FDB"/>
    <w:pPr>
      <w:ind w:left="720"/>
    </w:pPr>
  </w:style>
  <w:style w:type="character" w:customStyle="1" w:styleId="TitleChar">
    <w:name w:val="Title Char"/>
    <w:link w:val="Title"/>
    <w:rsid w:val="00636C4A"/>
    <w:rPr>
      <w:b/>
      <w:sz w:val="32"/>
    </w:rPr>
  </w:style>
  <w:style w:type="paragraph" w:styleId="FootnoteText">
    <w:name w:val="footnote text"/>
    <w:basedOn w:val="Normal"/>
    <w:link w:val="FootnoteTextChar"/>
    <w:uiPriority w:val="99"/>
    <w:unhideWhenUsed/>
    <w:rsid w:val="00636C4A"/>
    <w:rPr>
      <w:rFonts w:ascii="Garamond" w:eastAsia="Calibri" w:hAnsi="Garamond"/>
      <w:sz w:val="20"/>
    </w:rPr>
  </w:style>
  <w:style w:type="character" w:customStyle="1" w:styleId="FootnoteTextChar">
    <w:name w:val="Footnote Text Char"/>
    <w:link w:val="FootnoteText"/>
    <w:uiPriority w:val="99"/>
    <w:rsid w:val="00636C4A"/>
    <w:rPr>
      <w:rFonts w:ascii="Garamond" w:eastAsia="Calibri" w:hAnsi="Garamond" w:cs="Times New Roman"/>
    </w:rPr>
  </w:style>
  <w:style w:type="character" w:styleId="FootnoteReference">
    <w:name w:val="footnote reference"/>
    <w:uiPriority w:val="99"/>
    <w:unhideWhenUsed/>
    <w:rsid w:val="00636C4A"/>
    <w:rPr>
      <w:vertAlign w:val="superscript"/>
    </w:rPr>
  </w:style>
  <w:style w:type="paragraph" w:styleId="PlainText">
    <w:name w:val="Plain Text"/>
    <w:basedOn w:val="Normal"/>
    <w:link w:val="PlainTextChar"/>
    <w:uiPriority w:val="99"/>
    <w:unhideWhenUsed/>
    <w:rsid w:val="00AD7C10"/>
    <w:rPr>
      <w:rFonts w:ascii="Consolas" w:eastAsia="Calibri" w:hAnsi="Consolas"/>
      <w:sz w:val="21"/>
      <w:szCs w:val="21"/>
    </w:rPr>
  </w:style>
  <w:style w:type="character" w:customStyle="1" w:styleId="PlainTextChar">
    <w:name w:val="Plain Text Char"/>
    <w:link w:val="PlainText"/>
    <w:uiPriority w:val="99"/>
    <w:rsid w:val="00AD7C10"/>
    <w:rPr>
      <w:rFonts w:ascii="Consolas" w:eastAsia="Calibri" w:hAnsi="Consolas" w:cs="Times New Roman"/>
      <w:sz w:val="21"/>
      <w:szCs w:val="21"/>
    </w:rPr>
  </w:style>
  <w:style w:type="paragraph" w:customStyle="1" w:styleId="ColorfulShading-Accent11">
    <w:name w:val="Colorful Shading - Accent 11"/>
    <w:hidden/>
    <w:uiPriority w:val="71"/>
    <w:rsid w:val="0087474A"/>
    <w:rPr>
      <w:sz w:val="24"/>
    </w:rPr>
  </w:style>
  <w:style w:type="paragraph" w:styleId="ListParagraph">
    <w:name w:val="List Paragraph"/>
    <w:basedOn w:val="Normal"/>
    <w:uiPriority w:val="34"/>
    <w:qFormat/>
    <w:rsid w:val="00631546"/>
    <w:pPr>
      <w:ind w:left="720"/>
      <w:contextualSpacing/>
    </w:pPr>
  </w:style>
  <w:style w:type="character" w:customStyle="1" w:styleId="FooterChar">
    <w:name w:val="Footer Char"/>
    <w:basedOn w:val="DefaultParagraphFont"/>
    <w:link w:val="Footer"/>
    <w:uiPriority w:val="99"/>
    <w:rsid w:val="006A3485"/>
    <w:rPr>
      <w:sz w:val="24"/>
    </w:rPr>
  </w:style>
  <w:style w:type="character" w:styleId="CommentReference">
    <w:name w:val="annotation reference"/>
    <w:basedOn w:val="DefaultParagraphFont"/>
    <w:semiHidden/>
    <w:unhideWhenUsed/>
    <w:rsid w:val="00910558"/>
    <w:rPr>
      <w:sz w:val="16"/>
      <w:szCs w:val="16"/>
    </w:rPr>
  </w:style>
  <w:style w:type="paragraph" w:styleId="CommentText">
    <w:name w:val="annotation text"/>
    <w:basedOn w:val="Normal"/>
    <w:link w:val="CommentTextChar"/>
    <w:semiHidden/>
    <w:unhideWhenUsed/>
    <w:rsid w:val="00910558"/>
    <w:rPr>
      <w:sz w:val="20"/>
    </w:rPr>
  </w:style>
  <w:style w:type="character" w:customStyle="1" w:styleId="CommentTextChar">
    <w:name w:val="Comment Text Char"/>
    <w:basedOn w:val="DefaultParagraphFont"/>
    <w:link w:val="CommentText"/>
    <w:semiHidden/>
    <w:rsid w:val="00910558"/>
  </w:style>
  <w:style w:type="paragraph" w:styleId="CommentSubject">
    <w:name w:val="annotation subject"/>
    <w:basedOn w:val="CommentText"/>
    <w:next w:val="CommentText"/>
    <w:link w:val="CommentSubjectChar"/>
    <w:semiHidden/>
    <w:unhideWhenUsed/>
    <w:rsid w:val="00910558"/>
    <w:rPr>
      <w:b/>
      <w:bCs/>
    </w:rPr>
  </w:style>
  <w:style w:type="character" w:customStyle="1" w:styleId="CommentSubjectChar">
    <w:name w:val="Comment Subject Char"/>
    <w:basedOn w:val="CommentTextChar"/>
    <w:link w:val="CommentSubject"/>
    <w:semiHidden/>
    <w:rsid w:val="00910558"/>
    <w:rPr>
      <w:b/>
      <w:bCs/>
    </w:rPr>
  </w:style>
  <w:style w:type="character" w:styleId="Emphasis">
    <w:name w:val="Emphasis"/>
    <w:basedOn w:val="DefaultParagraphFont"/>
    <w:qFormat/>
    <w:rsid w:val="007D3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sz w:val="32"/>
      <w:lang w:val="x-none" w:eastAsia="x-none"/>
    </w:rPr>
  </w:style>
  <w:style w:type="paragraph" w:styleId="Subtitle">
    <w:name w:val="Subtitle"/>
    <w:basedOn w:val="Normal"/>
    <w:qFormat/>
    <w:pPr>
      <w:jc w:val="center"/>
    </w:pPr>
    <w:rPr>
      <w:sz w:val="28"/>
    </w:rPr>
  </w:style>
  <w:style w:type="character" w:styleId="Hyperlink">
    <w:name w:val="Hyperlink"/>
    <w:rPr>
      <w:color w:val="0000FF"/>
      <w:u w:val="single"/>
    </w:rPr>
  </w:style>
  <w:style w:type="paragraph" w:customStyle="1" w:styleId="Body">
    <w:name w:val="Body"/>
    <w:basedOn w:val="Normal"/>
    <w:pPr>
      <w:spacing w:line="240" w:lineRule="atLeast"/>
    </w:pPr>
    <w:rPr>
      <w:rFonts w:ascii="Helvetica" w:hAnsi="Helvetica"/>
      <w:color w:val="000000"/>
    </w:rPr>
  </w:style>
  <w:style w:type="paragraph" w:styleId="Header">
    <w:name w:val="header"/>
    <w:basedOn w:val="Normal"/>
    <w:pPr>
      <w:tabs>
        <w:tab w:val="center" w:pos="4320"/>
        <w:tab w:val="right" w:pos="8640"/>
      </w:tabs>
    </w:pPr>
    <w:rPr>
      <w:rFonts w:ascii="Courier New" w:hAnsi="Courier New"/>
    </w:rPr>
  </w:style>
  <w:style w:type="paragraph" w:styleId="BodyTextIndent">
    <w:name w:val="Body Text Indent"/>
    <w:basedOn w:val="Normal"/>
    <w:pPr>
      <w:spacing w:line="360" w:lineRule="auto"/>
      <w:ind w:left="2160"/>
    </w:pPr>
    <w:rPr>
      <w:rFonts w:ascii="Garamond" w:hAnsi="Garamond"/>
    </w:rPr>
  </w:style>
  <w:style w:type="paragraph" w:styleId="BodyTextIndent2">
    <w:name w:val="Body Text Indent 2"/>
    <w:basedOn w:val="Normal"/>
    <w:pPr>
      <w:ind w:left="2160" w:hanging="2160"/>
    </w:pPr>
    <w:rPr>
      <w:rFonts w:ascii="Garamond" w:hAnsi="Garamond"/>
    </w:rPr>
  </w:style>
  <w:style w:type="paragraph" w:styleId="BodyTextIndent3">
    <w:name w:val="Body Text Indent 3"/>
    <w:basedOn w:val="Normal"/>
    <w:pPr>
      <w:ind w:left="2160" w:hanging="1440"/>
    </w:pPr>
    <w:rPr>
      <w:rFonts w:ascii="CG Omega" w:hAnsi="CG Omega"/>
    </w:rPr>
  </w:style>
  <w:style w:type="paragraph" w:styleId="BalloonText">
    <w:name w:val="Balloon Text"/>
    <w:basedOn w:val="Normal"/>
    <w:semiHidden/>
    <w:rsid w:val="00C83C9E"/>
    <w:rPr>
      <w:rFonts w:ascii="Tahoma" w:hAnsi="Tahoma" w:cs="Tahoma"/>
      <w:sz w:val="16"/>
      <w:szCs w:val="16"/>
    </w:rPr>
  </w:style>
  <w:style w:type="paragraph" w:customStyle="1" w:styleId="Default">
    <w:name w:val="Default"/>
    <w:rsid w:val="00FE2330"/>
    <w:pPr>
      <w:autoSpaceDE w:val="0"/>
      <w:autoSpaceDN w:val="0"/>
      <w:adjustRightInd w:val="0"/>
    </w:pPr>
    <w:rPr>
      <w:color w:val="000000"/>
      <w:sz w:val="24"/>
      <w:szCs w:val="24"/>
    </w:rPr>
  </w:style>
  <w:style w:type="paragraph" w:styleId="NormalWeb">
    <w:name w:val="Normal (Web)"/>
    <w:basedOn w:val="Normal"/>
    <w:rsid w:val="00D1119C"/>
    <w:pPr>
      <w:spacing w:before="100" w:beforeAutospacing="1" w:after="100" w:afterAutospacing="1"/>
    </w:pPr>
    <w:rPr>
      <w:szCs w:val="24"/>
    </w:rPr>
  </w:style>
  <w:style w:type="paragraph" w:customStyle="1" w:styleId="LightGrid-Accent31">
    <w:name w:val="Light Grid - Accent 31"/>
    <w:basedOn w:val="Normal"/>
    <w:uiPriority w:val="34"/>
    <w:qFormat/>
    <w:rsid w:val="00F05FDB"/>
    <w:pPr>
      <w:ind w:left="720"/>
    </w:pPr>
  </w:style>
  <w:style w:type="character" w:customStyle="1" w:styleId="TitleChar">
    <w:name w:val="Title Char"/>
    <w:link w:val="Title"/>
    <w:rsid w:val="00636C4A"/>
    <w:rPr>
      <w:b/>
      <w:sz w:val="32"/>
    </w:rPr>
  </w:style>
  <w:style w:type="paragraph" w:styleId="FootnoteText">
    <w:name w:val="footnote text"/>
    <w:basedOn w:val="Normal"/>
    <w:link w:val="FootnoteTextChar"/>
    <w:uiPriority w:val="99"/>
    <w:unhideWhenUsed/>
    <w:rsid w:val="00636C4A"/>
    <w:rPr>
      <w:rFonts w:ascii="Garamond" w:eastAsia="Calibri" w:hAnsi="Garamond"/>
      <w:sz w:val="20"/>
      <w:lang w:val="x-none" w:eastAsia="x-none"/>
    </w:rPr>
  </w:style>
  <w:style w:type="character" w:customStyle="1" w:styleId="FootnoteTextChar">
    <w:name w:val="Footnote Text Char"/>
    <w:link w:val="FootnoteText"/>
    <w:uiPriority w:val="99"/>
    <w:rsid w:val="00636C4A"/>
    <w:rPr>
      <w:rFonts w:ascii="Garamond" w:eastAsia="Calibri" w:hAnsi="Garamond" w:cs="Times New Roman"/>
    </w:rPr>
  </w:style>
  <w:style w:type="character" w:styleId="FootnoteReference">
    <w:name w:val="footnote reference"/>
    <w:uiPriority w:val="99"/>
    <w:unhideWhenUsed/>
    <w:rsid w:val="00636C4A"/>
    <w:rPr>
      <w:vertAlign w:val="superscript"/>
    </w:rPr>
  </w:style>
  <w:style w:type="paragraph" w:styleId="PlainText">
    <w:name w:val="Plain Text"/>
    <w:basedOn w:val="Normal"/>
    <w:link w:val="PlainTextChar"/>
    <w:uiPriority w:val="99"/>
    <w:unhideWhenUsed/>
    <w:rsid w:val="00AD7C10"/>
    <w:rPr>
      <w:rFonts w:ascii="Consolas" w:eastAsia="Calibri" w:hAnsi="Consolas"/>
      <w:sz w:val="21"/>
      <w:szCs w:val="21"/>
    </w:rPr>
  </w:style>
  <w:style w:type="character" w:customStyle="1" w:styleId="PlainTextChar">
    <w:name w:val="Plain Text Char"/>
    <w:link w:val="PlainText"/>
    <w:uiPriority w:val="99"/>
    <w:rsid w:val="00AD7C10"/>
    <w:rPr>
      <w:rFonts w:ascii="Consolas" w:eastAsia="Calibri" w:hAnsi="Consolas" w:cs="Times New Roman"/>
      <w:sz w:val="21"/>
      <w:szCs w:val="21"/>
    </w:rPr>
  </w:style>
  <w:style w:type="paragraph" w:customStyle="1" w:styleId="ColorfulShading-Accent11">
    <w:name w:val="Colorful Shading - Accent 11"/>
    <w:hidden/>
    <w:uiPriority w:val="71"/>
    <w:rsid w:val="0087474A"/>
    <w:rPr>
      <w:sz w:val="24"/>
    </w:rPr>
  </w:style>
  <w:style w:type="paragraph" w:styleId="ListParagraph">
    <w:name w:val="List Paragraph"/>
    <w:basedOn w:val="Normal"/>
    <w:uiPriority w:val="34"/>
    <w:qFormat/>
    <w:rsid w:val="00631546"/>
    <w:pPr>
      <w:ind w:left="720"/>
      <w:contextualSpacing/>
    </w:pPr>
  </w:style>
</w:styles>
</file>

<file path=word/webSettings.xml><?xml version="1.0" encoding="utf-8"?>
<w:webSettings xmlns:r="http://schemas.openxmlformats.org/officeDocument/2006/relationships" xmlns:w="http://schemas.openxmlformats.org/wordprocessingml/2006/main">
  <w:divs>
    <w:div w:id="292709453">
      <w:bodyDiv w:val="1"/>
      <w:marLeft w:val="0"/>
      <w:marRight w:val="0"/>
      <w:marTop w:val="0"/>
      <w:marBottom w:val="0"/>
      <w:divBdr>
        <w:top w:val="none" w:sz="0" w:space="0" w:color="auto"/>
        <w:left w:val="none" w:sz="0" w:space="0" w:color="auto"/>
        <w:bottom w:val="none" w:sz="0" w:space="0" w:color="auto"/>
        <w:right w:val="none" w:sz="0" w:space="0" w:color="auto"/>
      </w:divBdr>
    </w:div>
    <w:div w:id="577860758">
      <w:bodyDiv w:val="1"/>
      <w:marLeft w:val="0"/>
      <w:marRight w:val="0"/>
      <w:marTop w:val="0"/>
      <w:marBottom w:val="0"/>
      <w:divBdr>
        <w:top w:val="none" w:sz="0" w:space="0" w:color="auto"/>
        <w:left w:val="none" w:sz="0" w:space="0" w:color="auto"/>
        <w:bottom w:val="none" w:sz="0" w:space="0" w:color="auto"/>
        <w:right w:val="none" w:sz="0" w:space="0" w:color="auto"/>
      </w:divBdr>
    </w:div>
    <w:div w:id="629476131">
      <w:bodyDiv w:val="1"/>
      <w:marLeft w:val="0"/>
      <w:marRight w:val="0"/>
      <w:marTop w:val="0"/>
      <w:marBottom w:val="0"/>
      <w:divBdr>
        <w:top w:val="none" w:sz="0" w:space="0" w:color="auto"/>
        <w:left w:val="none" w:sz="0" w:space="0" w:color="auto"/>
        <w:bottom w:val="none" w:sz="0" w:space="0" w:color="auto"/>
        <w:right w:val="none" w:sz="0" w:space="0" w:color="auto"/>
      </w:divBdr>
      <w:divsChild>
        <w:div w:id="11009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059907">
      <w:bodyDiv w:val="1"/>
      <w:marLeft w:val="0"/>
      <w:marRight w:val="0"/>
      <w:marTop w:val="0"/>
      <w:marBottom w:val="0"/>
      <w:divBdr>
        <w:top w:val="none" w:sz="0" w:space="0" w:color="auto"/>
        <w:left w:val="none" w:sz="0" w:space="0" w:color="auto"/>
        <w:bottom w:val="none" w:sz="0" w:space="0" w:color="auto"/>
        <w:right w:val="none" w:sz="0" w:space="0" w:color="auto"/>
      </w:divBdr>
    </w:div>
    <w:div w:id="1160774288">
      <w:bodyDiv w:val="1"/>
      <w:marLeft w:val="0"/>
      <w:marRight w:val="0"/>
      <w:marTop w:val="0"/>
      <w:marBottom w:val="0"/>
      <w:divBdr>
        <w:top w:val="none" w:sz="0" w:space="0" w:color="auto"/>
        <w:left w:val="none" w:sz="0" w:space="0" w:color="auto"/>
        <w:bottom w:val="none" w:sz="0" w:space="0" w:color="auto"/>
        <w:right w:val="none" w:sz="0" w:space="0" w:color="auto"/>
      </w:divBdr>
    </w:div>
    <w:div w:id="1229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rand_Central_Termi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New_Haven_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nash@ci.milford.ct.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3B5E-DBCB-4353-8293-B844C988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1782</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REDEVELOPMENT PROJECT</vt:lpstr>
    </vt:vector>
  </TitlesOfParts>
  <Company>Town of Berlin, CT</Company>
  <LinksUpToDate>false</LinksUpToDate>
  <CharactersWithSpaces>11735</CharactersWithSpaces>
  <SharedDoc>false</SharedDoc>
  <HyperlinkBase/>
  <HLinks>
    <vt:vector size="12" baseType="variant">
      <vt:variant>
        <vt:i4>7602271</vt:i4>
      </vt:variant>
      <vt:variant>
        <vt:i4>3</vt:i4>
      </vt:variant>
      <vt:variant>
        <vt:i4>0</vt:i4>
      </vt:variant>
      <vt:variant>
        <vt:i4>5</vt:i4>
      </vt:variant>
      <vt:variant>
        <vt:lpwstr>mailto:cedge@town.berlin.ct.us</vt:lpwstr>
      </vt:variant>
      <vt:variant>
        <vt:lpwstr/>
      </vt:variant>
      <vt:variant>
        <vt:i4>6225927</vt:i4>
      </vt:variant>
      <vt:variant>
        <vt:i4>0</vt:i4>
      </vt:variant>
      <vt:variant>
        <vt:i4>0</vt:i4>
      </vt:variant>
      <vt:variant>
        <vt:i4>5</vt:i4>
      </vt:variant>
      <vt:variant>
        <vt:lpwstr>http://www.town.berlin.ct.us/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REDEVELOPMENT PROJECT</dc:title>
  <dc:creator>HP Authorized Customer</dc:creator>
  <cp:lastModifiedBy>jnash</cp:lastModifiedBy>
  <cp:revision>14</cp:revision>
  <cp:lastPrinted>2017-12-19T21:02:00Z</cp:lastPrinted>
  <dcterms:created xsi:type="dcterms:W3CDTF">2018-08-24T20:25:00Z</dcterms:created>
  <dcterms:modified xsi:type="dcterms:W3CDTF">2018-12-14T18:24:00Z</dcterms:modified>
</cp:coreProperties>
</file>