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2C" w:rsidRDefault="00687E2C" w:rsidP="00687E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PLANNING AND ZONING ACTION TAKEN NOTICE</w:t>
      </w:r>
    </w:p>
    <w:p w:rsidR="00687E2C" w:rsidRPr="006632CC" w:rsidRDefault="00687E2C" w:rsidP="00687E2C">
      <w:pPr>
        <w:jc w:val="center"/>
        <w:rPr>
          <w:rFonts w:ascii="Arial" w:hAnsi="Arial" w:cs="Arial"/>
          <w:b/>
        </w:rPr>
      </w:pPr>
    </w:p>
    <w:p w:rsidR="00687E2C" w:rsidRDefault="00687E2C" w:rsidP="001E0B57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Planning &amp; Zoning Board of the City of Milford, upon consideration and vote of said Board at its meeting held on Tuesday, </w:t>
      </w:r>
      <w:r w:rsidR="00DD3624">
        <w:rPr>
          <w:rFonts w:ascii="Arial" w:hAnsi="Arial" w:cs="Arial"/>
        </w:rPr>
        <w:t xml:space="preserve">June </w:t>
      </w:r>
      <w:r w:rsidR="00091423">
        <w:rPr>
          <w:rFonts w:ascii="Arial" w:hAnsi="Arial" w:cs="Arial"/>
        </w:rPr>
        <w:t>16</w:t>
      </w:r>
      <w:r>
        <w:rPr>
          <w:rFonts w:ascii="Arial" w:hAnsi="Arial" w:cs="Arial"/>
        </w:rPr>
        <w:t>, 2015, hereby gives notice of Action Taken, a copy of which is on file in the City Clerk’s Office.</w:t>
      </w:r>
    </w:p>
    <w:p w:rsidR="00687E2C" w:rsidRPr="005D0515" w:rsidRDefault="00687E2C" w:rsidP="001E0B57">
      <w:pPr>
        <w:ind w:left="360" w:hanging="360"/>
        <w:jc w:val="both"/>
        <w:rPr>
          <w:rFonts w:ascii="Arial" w:hAnsi="Arial" w:cs="Arial"/>
        </w:rPr>
      </w:pPr>
    </w:p>
    <w:p w:rsidR="00091423" w:rsidRPr="00091423" w:rsidRDefault="00091423" w:rsidP="00091423">
      <w:pPr>
        <w:pStyle w:val="BodyText"/>
        <w:ind w:left="360" w:right="720" w:hanging="360"/>
        <w:rPr>
          <w:rFonts w:cs="Arial"/>
          <w:b/>
        </w:rPr>
      </w:pPr>
      <w:r>
        <w:rPr>
          <w:rFonts w:cs="Arial"/>
          <w:bCs/>
        </w:rPr>
        <w:t>1.</w:t>
      </w:r>
      <w:r w:rsidRPr="00091423">
        <w:rPr>
          <w:rFonts w:cs="Arial"/>
          <w:b/>
        </w:rPr>
        <w:t xml:space="preserve"> </w:t>
      </w:r>
      <w:r>
        <w:rPr>
          <w:rFonts w:cs="Arial"/>
          <w:b/>
          <w:u w:val="single"/>
        </w:rPr>
        <w:t>STREET NAME CHANGE</w:t>
      </w:r>
      <w:r>
        <w:rPr>
          <w:rFonts w:cs="Arial"/>
        </w:rPr>
        <w:t xml:space="preserve"> – </w:t>
      </w:r>
      <w:r>
        <w:rPr>
          <w:rFonts w:cs="Arial"/>
          <w:b/>
          <w:u w:val="single"/>
        </w:rPr>
        <w:t>PORTION OF BIC DRIVE TO</w:t>
      </w:r>
      <w:r w:rsidRPr="0054133B">
        <w:rPr>
          <w:rFonts w:cs="Arial"/>
          <w:b/>
          <w:u w:val="single"/>
        </w:rPr>
        <w:t xml:space="preserve"> </w:t>
      </w:r>
      <w:r w:rsidRPr="001C467A">
        <w:rPr>
          <w:rFonts w:cs="Arial"/>
          <w:b/>
          <w:u w:val="single"/>
        </w:rPr>
        <w:t>Sub</w:t>
      </w:r>
      <w:r>
        <w:rPr>
          <w:rFonts w:cs="Arial"/>
          <w:b/>
          <w:u w:val="single"/>
        </w:rPr>
        <w:t xml:space="preserve"> </w:t>
      </w:r>
      <w:r w:rsidRPr="001C467A">
        <w:rPr>
          <w:rFonts w:cs="Arial"/>
          <w:b/>
          <w:u w:val="single"/>
        </w:rPr>
        <w:t>Way</w:t>
      </w:r>
      <w:r w:rsidRPr="0054133B">
        <w:rPr>
          <w:rFonts w:cs="Arial"/>
          <w:u w:val="single"/>
        </w:rPr>
        <w:t xml:space="preserve"> </w:t>
      </w:r>
      <w:r>
        <w:rPr>
          <w:rFonts w:cs="Arial"/>
        </w:rPr>
        <w:t xml:space="preserve">– </w:t>
      </w:r>
      <w:r w:rsidRPr="00D62B86">
        <w:rPr>
          <w:rFonts w:cs="Arial"/>
        </w:rPr>
        <w:t>Request by Michele DiNello</w:t>
      </w:r>
      <w:r>
        <w:rPr>
          <w:rFonts w:cs="Arial"/>
        </w:rPr>
        <w:t xml:space="preserve">, Director, Corporate Communications, Subway, </w:t>
      </w:r>
      <w:r w:rsidRPr="00D62B86">
        <w:rPr>
          <w:rFonts w:cs="Arial"/>
        </w:rPr>
        <w:t xml:space="preserve">for approval to change the </w:t>
      </w:r>
      <w:r>
        <w:rPr>
          <w:rFonts w:cs="Arial"/>
        </w:rPr>
        <w:t xml:space="preserve">street </w:t>
      </w:r>
      <w:r w:rsidRPr="00D62B86">
        <w:rPr>
          <w:rFonts w:cs="Arial"/>
        </w:rPr>
        <w:t xml:space="preserve">name </w:t>
      </w:r>
      <w:r>
        <w:rPr>
          <w:rFonts w:cs="Arial"/>
        </w:rPr>
        <w:t xml:space="preserve">from </w:t>
      </w:r>
      <w:proofErr w:type="spellStart"/>
      <w:r>
        <w:rPr>
          <w:rFonts w:cs="Arial"/>
        </w:rPr>
        <w:t>Bic</w:t>
      </w:r>
      <w:proofErr w:type="spellEnd"/>
      <w:r>
        <w:rPr>
          <w:rFonts w:cs="Arial"/>
        </w:rPr>
        <w:t xml:space="preserve"> Drive to Sub Way, for</w:t>
      </w:r>
      <w:r w:rsidRPr="00D62B86">
        <w:rPr>
          <w:rFonts w:cs="Arial"/>
        </w:rPr>
        <w:t xml:space="preserve"> the portion of </w:t>
      </w:r>
      <w:proofErr w:type="spellStart"/>
      <w:r w:rsidRPr="00D62B86">
        <w:rPr>
          <w:rFonts w:cs="Arial"/>
        </w:rPr>
        <w:t>Bic</w:t>
      </w:r>
      <w:proofErr w:type="spellEnd"/>
      <w:r w:rsidRPr="00D62B86">
        <w:rPr>
          <w:rFonts w:cs="Arial"/>
        </w:rPr>
        <w:t xml:space="preserve"> Drive that extends from </w:t>
      </w:r>
      <w:r>
        <w:rPr>
          <w:rFonts w:cs="Arial"/>
        </w:rPr>
        <w:t>Rowe Avenue</w:t>
      </w:r>
      <w:r w:rsidRPr="00D62B86">
        <w:rPr>
          <w:rFonts w:cs="Arial"/>
        </w:rPr>
        <w:t xml:space="preserve"> (at</w:t>
      </w:r>
      <w:r>
        <w:rPr>
          <w:rFonts w:cs="Arial"/>
        </w:rPr>
        <w:t xml:space="preserve"> the I-95 Intersection) to Naugatuck Avenue.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91423">
        <w:rPr>
          <w:rFonts w:cs="Arial"/>
          <w:b/>
        </w:rPr>
        <w:t>(APPROVED)</w:t>
      </w:r>
    </w:p>
    <w:p w:rsidR="00091423" w:rsidRDefault="00091423" w:rsidP="00091423">
      <w:pPr>
        <w:pStyle w:val="BodyText"/>
        <w:tabs>
          <w:tab w:val="left" w:pos="270"/>
        </w:tabs>
        <w:ind w:left="720" w:hanging="720"/>
        <w:rPr>
          <w:rFonts w:cs="Arial"/>
          <w:b/>
          <w:bCs/>
          <w:szCs w:val="24"/>
        </w:rPr>
      </w:pPr>
    </w:p>
    <w:p w:rsidR="00091423" w:rsidRPr="00091423" w:rsidRDefault="00091423" w:rsidP="00091423">
      <w:pPr>
        <w:ind w:left="360" w:right="117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E86ECD">
        <w:rPr>
          <w:rFonts w:ascii="Arial" w:hAnsi="Arial" w:cs="Arial"/>
          <w:b/>
          <w:u w:val="single"/>
        </w:rPr>
        <w:t>335 MEADOWSIDE ROAD</w:t>
      </w:r>
      <w:r>
        <w:rPr>
          <w:rFonts w:ascii="Arial" w:hAnsi="Arial" w:cs="Arial"/>
        </w:rPr>
        <w:t xml:space="preserve"> </w:t>
      </w:r>
      <w:r w:rsidRPr="00E86ECD">
        <w:rPr>
          <w:rFonts w:ascii="Arial" w:hAnsi="Arial" w:cs="Arial"/>
          <w:b/>
        </w:rPr>
        <w:t>(ZONE R-12.5)</w:t>
      </w:r>
      <w:r>
        <w:rPr>
          <w:rFonts w:ascii="Arial" w:hAnsi="Arial" w:cs="Arial"/>
        </w:rPr>
        <w:t xml:space="preserve"> – Petition of Thomas B. Lynch, Esq., for Special Permit and Site Plan Review approval to construct 18 multi-family units under Connecticut General Statutes Section. 8-30g, on Map 26, Block 213, Parcel 34, of which 3356 </w:t>
      </w:r>
      <w:proofErr w:type="spellStart"/>
      <w:r>
        <w:rPr>
          <w:rFonts w:ascii="Arial" w:hAnsi="Arial" w:cs="Arial"/>
        </w:rPr>
        <w:t>Meadowside</w:t>
      </w:r>
      <w:proofErr w:type="spellEnd"/>
      <w:r>
        <w:rPr>
          <w:rFonts w:ascii="Arial" w:hAnsi="Arial" w:cs="Arial"/>
        </w:rPr>
        <w:t xml:space="preserve">, LLC is the owner.   </w:t>
      </w:r>
      <w:r w:rsidRPr="00091423">
        <w:rPr>
          <w:rFonts w:ascii="Arial" w:hAnsi="Arial" w:cs="Arial"/>
          <w:b/>
        </w:rPr>
        <w:t>(APPROVED WITH MODIFICATIONS)</w:t>
      </w:r>
    </w:p>
    <w:p w:rsidR="00DD3624" w:rsidRDefault="00DD3624" w:rsidP="00DD3624">
      <w:pPr>
        <w:ind w:left="720" w:right="117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87E2C" w:rsidRDefault="00687E2C" w:rsidP="00687E2C">
      <w:pPr>
        <w:ind w:left="540" w:hanging="180"/>
        <w:rPr>
          <w:rFonts w:ascii="Arial" w:hAnsi="Arial" w:cs="Arial"/>
        </w:rPr>
      </w:pPr>
      <w:r>
        <w:rPr>
          <w:rFonts w:ascii="Arial" w:hAnsi="Arial" w:cs="Arial"/>
          <w:b/>
        </w:rPr>
        <w:t>City of Milford</w:t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</w:r>
      <w:r w:rsidR="00DD3624">
        <w:rPr>
          <w:rFonts w:ascii="Arial" w:hAnsi="Arial" w:cs="Arial"/>
          <w:b/>
        </w:rPr>
        <w:t xml:space="preserve">June </w:t>
      </w:r>
      <w:r w:rsidR="00091423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, 2015</w:t>
      </w:r>
      <w:r w:rsidR="00DD362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Phyllis Leggett, Board Clerk</w:t>
      </w:r>
    </w:p>
    <w:p w:rsidR="00687E2C" w:rsidRPr="005D0515" w:rsidRDefault="00687E2C" w:rsidP="00687E2C">
      <w:pPr>
        <w:pStyle w:val="BodyText"/>
        <w:ind w:left="360" w:firstLine="360"/>
        <w:rPr>
          <w:rFonts w:cs="Arial"/>
        </w:rPr>
      </w:pPr>
    </w:p>
    <w:p w:rsidR="00687E2C" w:rsidRDefault="00687E2C" w:rsidP="00687E2C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C2037B" w:rsidRDefault="00C2037B"/>
    <w:sectPr w:rsidR="00C2037B" w:rsidSect="00C20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E2C"/>
    <w:rsid w:val="00091423"/>
    <w:rsid w:val="000B1B61"/>
    <w:rsid w:val="001E0B57"/>
    <w:rsid w:val="0021597A"/>
    <w:rsid w:val="00687E2C"/>
    <w:rsid w:val="008C318E"/>
    <w:rsid w:val="00C2037B"/>
    <w:rsid w:val="00C60E2D"/>
    <w:rsid w:val="00D569E0"/>
    <w:rsid w:val="00DD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7E2C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687E2C"/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2</cp:revision>
  <cp:lastPrinted>2015-06-19T15:59:00Z</cp:lastPrinted>
  <dcterms:created xsi:type="dcterms:W3CDTF">2015-06-19T16:00:00Z</dcterms:created>
  <dcterms:modified xsi:type="dcterms:W3CDTF">2015-06-19T16:00:00Z</dcterms:modified>
</cp:coreProperties>
</file>