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Default="002668A0" w:rsidP="002668A0">
      <w:pPr>
        <w:ind w:right="72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407412">
        <w:rPr>
          <w:rFonts w:ascii="Arial" w:hAnsi="Arial" w:cs="Arial"/>
          <w:b/>
          <w:sz w:val="22"/>
          <w:szCs w:val="22"/>
        </w:rPr>
        <w:t>December 6</w:t>
      </w:r>
      <w:r w:rsidR="00B902A6">
        <w:rPr>
          <w:rFonts w:ascii="Arial" w:hAnsi="Arial" w:cs="Arial"/>
          <w:sz w:val="22"/>
          <w:szCs w:val="22"/>
        </w:rPr>
        <w:t xml:space="preserve">, </w:t>
      </w:r>
      <w:r w:rsidR="00B902A6" w:rsidRPr="00B902A6">
        <w:rPr>
          <w:rFonts w:ascii="Arial" w:hAnsi="Arial" w:cs="Arial"/>
          <w:b/>
          <w:sz w:val="22"/>
          <w:szCs w:val="22"/>
        </w:rPr>
        <w:t>2016</w:t>
      </w:r>
      <w:r w:rsidR="00B902A6">
        <w:rPr>
          <w:rFonts w:ascii="Arial" w:hAnsi="Arial" w:cs="Arial"/>
          <w:sz w:val="22"/>
          <w:szCs w:val="22"/>
        </w:rPr>
        <w:t xml:space="preserve">, </w:t>
      </w:r>
      <w:r w:rsidRPr="003E5A04">
        <w:rPr>
          <w:rFonts w:ascii="Arial" w:hAnsi="Arial" w:cs="Arial"/>
          <w:sz w:val="22"/>
          <w:szCs w:val="22"/>
        </w:rPr>
        <w:t>hereby gives notice of Action Taken, a copy of which is on file in the City Clerk’s Office.</w:t>
      </w:r>
    </w:p>
    <w:p w:rsidR="00407412" w:rsidRDefault="00407412" w:rsidP="00407412">
      <w:pPr>
        <w:ind w:left="720" w:hanging="720"/>
        <w:rPr>
          <w:rFonts w:ascii="Arial" w:hAnsi="Arial" w:cs="Arial"/>
        </w:rPr>
      </w:pPr>
    </w:p>
    <w:p w:rsidR="00407412" w:rsidRPr="00D3672D" w:rsidRDefault="00407412" w:rsidP="00407412">
      <w:pPr>
        <w:ind w:left="360" w:hanging="360"/>
        <w:rPr>
          <w:rFonts w:ascii="Arial" w:hAnsi="Arial" w:cs="Arial"/>
        </w:rPr>
      </w:pPr>
      <w:r>
        <w:rPr>
          <w:rFonts w:ascii="Arial" w:hAnsi="Arial" w:cs="Arial"/>
        </w:rPr>
        <w:t>1.</w:t>
      </w:r>
      <w:r>
        <w:rPr>
          <w:rFonts w:ascii="Arial" w:hAnsi="Arial" w:cs="Arial"/>
        </w:rPr>
        <w:tab/>
      </w:r>
      <w:r w:rsidRPr="004F668E">
        <w:rPr>
          <w:rFonts w:ascii="Arial" w:hAnsi="Arial" w:cs="Arial"/>
          <w:b/>
          <w:u w:val="single"/>
        </w:rPr>
        <w:t xml:space="preserve">24 MADDOX </w:t>
      </w:r>
      <w:r>
        <w:rPr>
          <w:rFonts w:ascii="Arial" w:hAnsi="Arial" w:cs="Arial"/>
          <w:b/>
          <w:u w:val="single"/>
        </w:rPr>
        <w:t>AVENUE</w:t>
      </w:r>
      <w:r>
        <w:rPr>
          <w:rFonts w:ascii="Arial" w:hAnsi="Arial" w:cs="Arial"/>
          <w:b/>
        </w:rPr>
        <w:t xml:space="preserve">  (ZONE R-5)  </w:t>
      </w:r>
      <w:r>
        <w:rPr>
          <w:rFonts w:ascii="Arial" w:hAnsi="Arial" w:cs="Arial"/>
        </w:rPr>
        <w:t xml:space="preserve">Petition of Jeff </w:t>
      </w:r>
      <w:proofErr w:type="spellStart"/>
      <w:r>
        <w:rPr>
          <w:rFonts w:ascii="Arial" w:hAnsi="Arial" w:cs="Arial"/>
        </w:rPr>
        <w:t>Attolino</w:t>
      </w:r>
      <w:proofErr w:type="spellEnd"/>
      <w:r>
        <w:rPr>
          <w:rFonts w:ascii="Arial" w:hAnsi="Arial" w:cs="Arial"/>
        </w:rPr>
        <w:t xml:space="preserve"> for Coastal Management Site Plan Review approval to construct a single family residence on Map 27, Block 451, Parcel 8, of which Black Labs LLC is the owner. </w:t>
      </w:r>
      <w:r w:rsidRPr="00407412">
        <w:rPr>
          <w:rFonts w:ascii="Arial" w:hAnsi="Arial" w:cs="Arial"/>
          <w:b/>
        </w:rPr>
        <w:t>(APPROVED)</w:t>
      </w:r>
    </w:p>
    <w:p w:rsidR="00407412" w:rsidRDefault="00407412" w:rsidP="00407412">
      <w:pPr>
        <w:ind w:left="720" w:hanging="720"/>
        <w:rPr>
          <w:rFonts w:ascii="Arial" w:hAnsi="Arial" w:cs="Arial"/>
          <w:b/>
        </w:rPr>
      </w:pPr>
    </w:p>
    <w:p w:rsidR="00407412" w:rsidRDefault="00407412" w:rsidP="00407412">
      <w:pPr>
        <w:ind w:left="360" w:hanging="360"/>
        <w:rPr>
          <w:rFonts w:ascii="Arial" w:hAnsi="Arial" w:cs="Arial"/>
        </w:rPr>
      </w:pPr>
      <w:r>
        <w:rPr>
          <w:rFonts w:ascii="Arial" w:hAnsi="Arial" w:cs="Arial"/>
        </w:rPr>
        <w:t>2.</w:t>
      </w:r>
      <w:r>
        <w:rPr>
          <w:rFonts w:ascii="Arial" w:hAnsi="Arial" w:cs="Arial"/>
        </w:rPr>
        <w:tab/>
      </w:r>
      <w:r w:rsidRPr="004F668E">
        <w:rPr>
          <w:rFonts w:ascii="Arial" w:hAnsi="Arial" w:cs="Arial"/>
          <w:b/>
          <w:u w:val="single"/>
        </w:rPr>
        <w:t>687 EAST BROADWAY</w:t>
      </w:r>
      <w:r>
        <w:rPr>
          <w:rFonts w:ascii="Arial" w:hAnsi="Arial" w:cs="Arial"/>
          <w:b/>
        </w:rPr>
        <w:t xml:space="preserve"> (ZONE R-5)  </w:t>
      </w:r>
      <w:r>
        <w:rPr>
          <w:rFonts w:ascii="Arial" w:hAnsi="Arial" w:cs="Arial"/>
        </w:rPr>
        <w:t xml:space="preserve">Petition of Thomas Lynch, Esq. for Coastal Management Site Plan Review approval to construct a single family residence on Map 22, Block 474, Lot 6, of which Tom McKiernan is the owner. </w:t>
      </w:r>
      <w:r w:rsidRPr="00407412">
        <w:rPr>
          <w:rFonts w:ascii="Arial" w:hAnsi="Arial" w:cs="Arial"/>
          <w:b/>
        </w:rPr>
        <w:t>(APPROVED)</w:t>
      </w:r>
    </w:p>
    <w:p w:rsidR="00407412" w:rsidRDefault="00407412" w:rsidP="00407412">
      <w:pPr>
        <w:ind w:left="720" w:hanging="450"/>
        <w:rPr>
          <w:rFonts w:ascii="Arial" w:hAnsi="Arial" w:cs="Arial"/>
        </w:rPr>
      </w:pPr>
    </w:p>
    <w:p w:rsidR="00870865" w:rsidRDefault="00407412" w:rsidP="00407412">
      <w:pPr>
        <w:ind w:left="360" w:hanging="360"/>
        <w:rPr>
          <w:rFonts w:ascii="Arial" w:hAnsi="Arial" w:cs="Arial"/>
          <w:b/>
        </w:rPr>
      </w:pPr>
      <w:r>
        <w:rPr>
          <w:rFonts w:ascii="Arial" w:hAnsi="Arial" w:cs="Arial"/>
        </w:rPr>
        <w:t>3.</w:t>
      </w:r>
      <w:r>
        <w:rPr>
          <w:rFonts w:ascii="Arial" w:hAnsi="Arial" w:cs="Arial"/>
        </w:rPr>
        <w:tab/>
      </w:r>
      <w:r w:rsidRPr="00D662BD">
        <w:rPr>
          <w:rFonts w:ascii="Arial" w:hAnsi="Arial" w:cs="Arial"/>
          <w:b/>
          <w:u w:val="single"/>
        </w:rPr>
        <w:t>70 KAY AVENUE (WEST SHORE MIDDLE SCHOOL)</w:t>
      </w:r>
      <w:r w:rsidRPr="00D662BD">
        <w:rPr>
          <w:rFonts w:ascii="Arial" w:hAnsi="Arial" w:cs="Arial"/>
          <w:b/>
        </w:rPr>
        <w:t xml:space="preserve"> (ZONE R-12.5</w:t>
      </w:r>
      <w:r>
        <w:rPr>
          <w:rFonts w:ascii="Arial" w:hAnsi="Arial" w:cs="Arial"/>
          <w:b/>
        </w:rPr>
        <w:t xml:space="preserve">)  </w:t>
      </w:r>
      <w:r>
        <w:rPr>
          <w:rFonts w:ascii="Arial" w:hAnsi="Arial" w:cs="Arial"/>
        </w:rPr>
        <w:t xml:space="preserve">Petition of William Silver, Silver </w:t>
      </w:r>
      <w:proofErr w:type="spellStart"/>
      <w:r>
        <w:rPr>
          <w:rFonts w:ascii="Arial" w:hAnsi="Arial" w:cs="Arial"/>
        </w:rPr>
        <w:t>Petrucelli</w:t>
      </w:r>
      <w:proofErr w:type="spellEnd"/>
      <w:r>
        <w:rPr>
          <w:rFonts w:ascii="Arial" w:hAnsi="Arial" w:cs="Arial"/>
        </w:rPr>
        <w:t xml:space="preserve"> and Associates, Inc., for Coastal Management Site Plan Review approval for the expansion of the West Shore Middle School, on Map 65, Block 66, Parcel 12, of which the City of Milford is the owner. </w:t>
      </w:r>
      <w:r w:rsidRPr="00407412">
        <w:rPr>
          <w:rFonts w:ascii="Arial" w:hAnsi="Arial" w:cs="Arial"/>
          <w:b/>
        </w:rPr>
        <w:t>(APPROVED</w:t>
      </w:r>
      <w:r w:rsidR="00870865">
        <w:rPr>
          <w:rFonts w:ascii="Arial" w:hAnsi="Arial" w:cs="Arial"/>
          <w:b/>
        </w:rPr>
        <w:t xml:space="preserve">  </w:t>
      </w:r>
    </w:p>
    <w:p w:rsidR="00407412" w:rsidRDefault="00870865" w:rsidP="00870865">
      <w:pPr>
        <w:ind w:left="360"/>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WITH CONDITIONS)</w:t>
      </w:r>
    </w:p>
    <w:p w:rsidR="00870865" w:rsidRDefault="00870865" w:rsidP="00407412">
      <w:pPr>
        <w:pStyle w:val="BodyText"/>
        <w:ind w:left="360" w:right="720" w:hanging="360"/>
        <w:rPr>
          <w:rFonts w:cs="Arial"/>
        </w:rPr>
      </w:pPr>
    </w:p>
    <w:p w:rsidR="00407412" w:rsidRPr="00870865" w:rsidRDefault="00407412" w:rsidP="00407412">
      <w:pPr>
        <w:pStyle w:val="BodyText"/>
        <w:ind w:left="360" w:right="720" w:hanging="360"/>
        <w:rPr>
          <w:rFonts w:cs="Arial"/>
          <w:b/>
        </w:rPr>
      </w:pPr>
      <w:r>
        <w:rPr>
          <w:rFonts w:cs="Arial"/>
        </w:rPr>
        <w:t>4.</w:t>
      </w:r>
      <w:r>
        <w:rPr>
          <w:rFonts w:cs="Arial"/>
        </w:rPr>
        <w:tab/>
      </w:r>
      <w:r w:rsidRPr="00DB4C09">
        <w:rPr>
          <w:rFonts w:cs="Arial"/>
          <w:b/>
          <w:u w:val="single"/>
        </w:rPr>
        <w:t>14-26 GULF STREET</w:t>
      </w:r>
      <w:r>
        <w:rPr>
          <w:rFonts w:cs="Arial"/>
          <w:b/>
          <w:u w:val="single"/>
        </w:rPr>
        <w:t xml:space="preserve"> -</w:t>
      </w:r>
      <w:r w:rsidRPr="00DB4C09">
        <w:rPr>
          <w:rFonts w:cs="Arial"/>
          <w:b/>
          <w:u w:val="single"/>
        </w:rPr>
        <w:t xml:space="preserve"> PHASE 2</w:t>
      </w:r>
      <w:r>
        <w:rPr>
          <w:rFonts w:cs="Arial"/>
        </w:rPr>
        <w:t xml:space="preserve">  </w:t>
      </w:r>
      <w:r w:rsidRPr="00DB4C09">
        <w:rPr>
          <w:rFonts w:cs="Arial"/>
          <w:b/>
        </w:rPr>
        <w:t>(ZONE SFA-10)</w:t>
      </w:r>
      <w:r>
        <w:rPr>
          <w:rFonts w:cs="Arial"/>
        </w:rPr>
        <w:t xml:space="preserve"> – Petition of Thomas Lynch, Esq. for Special Permit and Site Plan Review approval to construct 7 residential units under CGS 8-30g, on Map 66, Block 813, Parcels 13 and 14, of which Two Ninety Six LLC is the owner.</w:t>
      </w:r>
      <w:r w:rsidR="00870865">
        <w:rPr>
          <w:rFonts w:cs="Arial"/>
        </w:rPr>
        <w:tab/>
      </w:r>
      <w:r w:rsidR="00870865">
        <w:rPr>
          <w:rFonts w:cs="Arial"/>
        </w:rPr>
        <w:tab/>
      </w:r>
      <w:r w:rsidR="00870865">
        <w:rPr>
          <w:rFonts w:cs="Arial"/>
        </w:rPr>
        <w:tab/>
        <w:t xml:space="preserve">      </w:t>
      </w:r>
      <w:r w:rsidR="00870865" w:rsidRPr="00870865">
        <w:rPr>
          <w:rFonts w:cs="Arial"/>
          <w:b/>
        </w:rPr>
        <w:t>(APPROVED)</w:t>
      </w:r>
    </w:p>
    <w:p w:rsidR="00407412" w:rsidRDefault="00407412" w:rsidP="00407412">
      <w:pPr>
        <w:pStyle w:val="BodyText"/>
        <w:ind w:left="720" w:hanging="720"/>
        <w:rPr>
          <w:rFonts w:cs="Arial"/>
          <w:b/>
          <w:szCs w:val="24"/>
        </w:rPr>
      </w:pPr>
    </w:p>
    <w:p w:rsidR="00407412" w:rsidRDefault="00407412" w:rsidP="00870865">
      <w:pPr>
        <w:pStyle w:val="BodyText"/>
        <w:ind w:left="360" w:hanging="360"/>
        <w:rPr>
          <w:rFonts w:cs="Arial"/>
          <w:szCs w:val="24"/>
        </w:rPr>
      </w:pPr>
      <w:r>
        <w:rPr>
          <w:rFonts w:cs="Arial"/>
          <w:szCs w:val="24"/>
        </w:rPr>
        <w:t>5.</w:t>
      </w:r>
      <w:r w:rsidR="00870865">
        <w:rPr>
          <w:rFonts w:cs="Arial"/>
          <w:szCs w:val="24"/>
        </w:rPr>
        <w:tab/>
      </w:r>
      <w:r>
        <w:rPr>
          <w:rFonts w:cs="Arial"/>
          <w:b/>
          <w:bCs/>
          <w:szCs w:val="24"/>
        </w:rPr>
        <w:t xml:space="preserve"> </w:t>
      </w:r>
      <w:r w:rsidRPr="005158C5">
        <w:rPr>
          <w:rFonts w:cs="Arial"/>
          <w:b/>
          <w:szCs w:val="24"/>
          <w:u w:val="single"/>
        </w:rPr>
        <w:t>PROPOSED TEXT REGULATION CHANGES</w:t>
      </w:r>
      <w:r w:rsidRPr="005158C5">
        <w:rPr>
          <w:rFonts w:cs="Arial"/>
          <w:szCs w:val="24"/>
        </w:rPr>
        <w:t xml:space="preserve"> –Petition of Kevin Curseaden, Esq. for a change in the Zoning Regulations to:  Article III, Sec. 3.1.4.1, Figure 2 (Height); Article XI, Sec. 2, Definitions: Base Flood; Base Flood Elevation; Building Height Within a Flood Hazard Area; Building Height in SFHA Zones AE or VE; Design Flood Elevation; Freeboard; Height Measuring Point.</w:t>
      </w:r>
      <w:r w:rsidRPr="00625E1D">
        <w:rPr>
          <w:rFonts w:cs="Arial"/>
          <w:szCs w:val="24"/>
        </w:rPr>
        <w:t xml:space="preserve">  </w:t>
      </w:r>
      <w:r>
        <w:rPr>
          <w:rFonts w:cs="Arial"/>
          <w:szCs w:val="24"/>
        </w:rPr>
        <w:t xml:space="preserve">  </w:t>
      </w:r>
      <w:r w:rsidR="00870865">
        <w:rPr>
          <w:rFonts w:cs="Arial"/>
          <w:szCs w:val="24"/>
        </w:rPr>
        <w:tab/>
      </w:r>
      <w:r w:rsidR="00870865">
        <w:rPr>
          <w:rFonts w:cs="Arial"/>
          <w:szCs w:val="24"/>
        </w:rPr>
        <w:tab/>
      </w:r>
      <w:r w:rsidR="00870865">
        <w:rPr>
          <w:rFonts w:cs="Arial"/>
          <w:szCs w:val="24"/>
        </w:rPr>
        <w:tab/>
      </w:r>
      <w:r w:rsidR="00870865" w:rsidRPr="00870865">
        <w:rPr>
          <w:rFonts w:cs="Arial"/>
          <w:b/>
          <w:szCs w:val="24"/>
        </w:rPr>
        <w:t>(DENIED)</w:t>
      </w:r>
    </w:p>
    <w:p w:rsidR="00407412" w:rsidRDefault="00407412" w:rsidP="00407412">
      <w:pPr>
        <w:ind w:left="360" w:hanging="360"/>
        <w:rPr>
          <w:rFonts w:ascii="Arial" w:hAnsi="Arial" w:cs="Arial"/>
        </w:rPr>
      </w:pPr>
    </w:p>
    <w:p w:rsidR="002668A0" w:rsidRPr="00EC1B59" w:rsidRDefault="00407412" w:rsidP="00870865">
      <w:pPr>
        <w:pStyle w:val="BodyText"/>
        <w:ind w:left="450" w:right="450" w:hanging="450"/>
        <w:rPr>
          <w:rFonts w:cs="Arial"/>
          <w:sz w:val="22"/>
          <w:szCs w:val="22"/>
        </w:rPr>
      </w:pPr>
      <w:r>
        <w:rPr>
          <w:rFonts w:cs="Arial"/>
          <w:b/>
        </w:rPr>
        <w:t xml:space="preserve"> </w:t>
      </w:r>
      <w:r w:rsidR="00870865">
        <w:rPr>
          <w:rFonts w:cs="Arial"/>
          <w:b/>
        </w:rPr>
        <w:tab/>
      </w:r>
      <w:r w:rsidR="00870865">
        <w:rPr>
          <w:rFonts w:cs="Arial"/>
          <w:b/>
        </w:rPr>
        <w:tab/>
      </w:r>
      <w:r w:rsidR="002668A0" w:rsidRPr="003E5A04">
        <w:rPr>
          <w:rFonts w:cs="Arial"/>
          <w:b/>
          <w:sz w:val="22"/>
          <w:szCs w:val="22"/>
        </w:rPr>
        <w:t>City of Milford</w:t>
      </w:r>
      <w:r w:rsidR="002668A0" w:rsidRPr="003E5A04">
        <w:rPr>
          <w:rFonts w:cs="Arial"/>
          <w:b/>
          <w:sz w:val="22"/>
          <w:szCs w:val="22"/>
        </w:rPr>
        <w:tab/>
      </w:r>
      <w:r w:rsidR="00870865">
        <w:rPr>
          <w:rFonts w:cs="Arial"/>
          <w:b/>
          <w:sz w:val="22"/>
          <w:szCs w:val="22"/>
        </w:rPr>
        <w:t xml:space="preserve">     December 9</w:t>
      </w:r>
      <w:r w:rsidR="006B4B70" w:rsidRPr="003E5A04">
        <w:rPr>
          <w:rFonts w:cs="Arial"/>
          <w:b/>
          <w:sz w:val="22"/>
          <w:szCs w:val="22"/>
        </w:rPr>
        <w:t>,</w:t>
      </w:r>
      <w:r w:rsidR="002668A0" w:rsidRPr="003E5A04">
        <w:rPr>
          <w:rFonts w:cs="Arial"/>
          <w:b/>
          <w:sz w:val="22"/>
          <w:szCs w:val="22"/>
        </w:rPr>
        <w:t xml:space="preserve"> 201</w:t>
      </w:r>
      <w:r w:rsidR="00E71092" w:rsidRPr="003E5A04">
        <w:rPr>
          <w:rFonts w:cs="Arial"/>
          <w:b/>
          <w:sz w:val="22"/>
          <w:szCs w:val="22"/>
        </w:rPr>
        <w:t>6</w:t>
      </w:r>
      <w:r w:rsidR="002668A0" w:rsidRPr="003E5A04">
        <w:rPr>
          <w:rFonts w:cs="Arial"/>
          <w:b/>
          <w:sz w:val="22"/>
          <w:szCs w:val="22"/>
        </w:rPr>
        <w:t xml:space="preserve">      </w:t>
      </w:r>
      <w:r w:rsidR="002C316C" w:rsidRPr="003E5A04">
        <w:rPr>
          <w:rFonts w:cs="Arial"/>
          <w:b/>
          <w:sz w:val="22"/>
          <w:szCs w:val="22"/>
        </w:rPr>
        <w:tab/>
      </w:r>
      <w:r w:rsidR="00870865">
        <w:rPr>
          <w:rFonts w:cs="Arial"/>
          <w:b/>
          <w:sz w:val="22"/>
          <w:szCs w:val="22"/>
        </w:rPr>
        <w:t xml:space="preserve">   Phyllis Leggett, Board Clerk </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668A0"/>
    <w:rsid w:val="000053F9"/>
    <w:rsid w:val="000A6E43"/>
    <w:rsid w:val="00113245"/>
    <w:rsid w:val="00191EA5"/>
    <w:rsid w:val="00224905"/>
    <w:rsid w:val="00225D9C"/>
    <w:rsid w:val="002668A0"/>
    <w:rsid w:val="00295E42"/>
    <w:rsid w:val="002B1710"/>
    <w:rsid w:val="002C316C"/>
    <w:rsid w:val="002D7127"/>
    <w:rsid w:val="002E3364"/>
    <w:rsid w:val="00317ECB"/>
    <w:rsid w:val="00343AF6"/>
    <w:rsid w:val="003775F0"/>
    <w:rsid w:val="00387C49"/>
    <w:rsid w:val="003E5A04"/>
    <w:rsid w:val="003E74FE"/>
    <w:rsid w:val="00406057"/>
    <w:rsid w:val="00407412"/>
    <w:rsid w:val="00447306"/>
    <w:rsid w:val="005015CF"/>
    <w:rsid w:val="00553FFD"/>
    <w:rsid w:val="005743BB"/>
    <w:rsid w:val="005A34E6"/>
    <w:rsid w:val="005B6A2E"/>
    <w:rsid w:val="005B7DF8"/>
    <w:rsid w:val="0060001D"/>
    <w:rsid w:val="006075C2"/>
    <w:rsid w:val="006421A0"/>
    <w:rsid w:val="00664856"/>
    <w:rsid w:val="00683BFB"/>
    <w:rsid w:val="00695170"/>
    <w:rsid w:val="006B0381"/>
    <w:rsid w:val="006B4B70"/>
    <w:rsid w:val="006F1BFC"/>
    <w:rsid w:val="0071120F"/>
    <w:rsid w:val="0074367A"/>
    <w:rsid w:val="007E04AD"/>
    <w:rsid w:val="00830391"/>
    <w:rsid w:val="00870865"/>
    <w:rsid w:val="00945E6B"/>
    <w:rsid w:val="00964AD3"/>
    <w:rsid w:val="009677DA"/>
    <w:rsid w:val="009E4399"/>
    <w:rsid w:val="00A001AA"/>
    <w:rsid w:val="00A34488"/>
    <w:rsid w:val="00A965CE"/>
    <w:rsid w:val="00AD047D"/>
    <w:rsid w:val="00B14884"/>
    <w:rsid w:val="00B84C4C"/>
    <w:rsid w:val="00B860FD"/>
    <w:rsid w:val="00B902A6"/>
    <w:rsid w:val="00B950AF"/>
    <w:rsid w:val="00B97456"/>
    <w:rsid w:val="00BB5AA3"/>
    <w:rsid w:val="00BE3A9B"/>
    <w:rsid w:val="00BF5894"/>
    <w:rsid w:val="00BF5CFD"/>
    <w:rsid w:val="00C92910"/>
    <w:rsid w:val="00C9724C"/>
    <w:rsid w:val="00CD0D28"/>
    <w:rsid w:val="00D8339C"/>
    <w:rsid w:val="00DC1DCC"/>
    <w:rsid w:val="00E10383"/>
    <w:rsid w:val="00E14974"/>
    <w:rsid w:val="00E476EB"/>
    <w:rsid w:val="00E71092"/>
    <w:rsid w:val="00E9382C"/>
    <w:rsid w:val="00EB7349"/>
    <w:rsid w:val="00EC1B59"/>
    <w:rsid w:val="00F1409E"/>
    <w:rsid w:val="00F16F4B"/>
    <w:rsid w:val="00F75C86"/>
    <w:rsid w:val="00FA7E39"/>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2</cp:revision>
  <cp:lastPrinted>2016-12-09T17:19:00Z</cp:lastPrinted>
  <dcterms:created xsi:type="dcterms:W3CDTF">2016-12-09T17:19:00Z</dcterms:created>
  <dcterms:modified xsi:type="dcterms:W3CDTF">2016-12-09T17:19:00Z</dcterms:modified>
</cp:coreProperties>
</file>