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8A0" w:rsidRPr="003E5A04" w:rsidRDefault="00C9724C" w:rsidP="002668A0">
      <w:pPr>
        <w:jc w:val="center"/>
        <w:rPr>
          <w:rFonts w:ascii="Arial" w:hAnsi="Arial" w:cs="Arial"/>
          <w:b/>
          <w:sz w:val="22"/>
          <w:szCs w:val="22"/>
          <w:u w:val="single"/>
        </w:rPr>
      </w:pPr>
      <w:r w:rsidRPr="003E5A04">
        <w:rPr>
          <w:rFonts w:ascii="Arial" w:hAnsi="Arial" w:cs="Arial"/>
          <w:b/>
          <w:sz w:val="22"/>
          <w:szCs w:val="22"/>
          <w:u w:val="single"/>
        </w:rPr>
        <w:t>PLANNING AND ZONING</w:t>
      </w:r>
      <w:r w:rsidR="002668A0" w:rsidRPr="003E5A04">
        <w:rPr>
          <w:rFonts w:ascii="Arial" w:hAnsi="Arial" w:cs="Arial"/>
          <w:b/>
          <w:sz w:val="22"/>
          <w:szCs w:val="22"/>
          <w:u w:val="single"/>
        </w:rPr>
        <w:t xml:space="preserve"> </w:t>
      </w:r>
      <w:r w:rsidR="00E10383" w:rsidRPr="003E5A04">
        <w:rPr>
          <w:rFonts w:ascii="Arial" w:hAnsi="Arial" w:cs="Arial"/>
          <w:b/>
          <w:sz w:val="22"/>
          <w:szCs w:val="22"/>
          <w:u w:val="single"/>
        </w:rPr>
        <w:t xml:space="preserve">ACTION </w:t>
      </w:r>
      <w:r w:rsidR="002668A0" w:rsidRPr="003E5A04">
        <w:rPr>
          <w:rFonts w:ascii="Arial" w:hAnsi="Arial" w:cs="Arial"/>
          <w:b/>
          <w:sz w:val="22"/>
          <w:szCs w:val="22"/>
          <w:u w:val="single"/>
        </w:rPr>
        <w:t>TAKEN NOTICE</w:t>
      </w:r>
    </w:p>
    <w:p w:rsidR="002668A0" w:rsidRPr="003E5A04" w:rsidRDefault="002668A0" w:rsidP="002668A0">
      <w:pPr>
        <w:jc w:val="center"/>
        <w:rPr>
          <w:rFonts w:ascii="Arial" w:hAnsi="Arial" w:cs="Arial"/>
          <w:b/>
          <w:sz w:val="22"/>
          <w:szCs w:val="22"/>
        </w:rPr>
      </w:pPr>
    </w:p>
    <w:p w:rsidR="002668A0" w:rsidRPr="003E5A04" w:rsidRDefault="002668A0" w:rsidP="007434B4">
      <w:pPr>
        <w:ind w:right="270"/>
        <w:jc w:val="both"/>
        <w:rPr>
          <w:rFonts w:ascii="Arial" w:hAnsi="Arial" w:cs="Arial"/>
          <w:sz w:val="22"/>
          <w:szCs w:val="22"/>
        </w:rPr>
      </w:pPr>
      <w:r w:rsidRPr="003E5A04">
        <w:rPr>
          <w:rFonts w:ascii="Arial" w:hAnsi="Arial" w:cs="Arial"/>
          <w:sz w:val="22"/>
          <w:szCs w:val="22"/>
        </w:rPr>
        <w:t xml:space="preserve">The Planning &amp; Zoning Board of the City of Milford, upon consideration and vote of said Board at its meeting held on Tuesday, </w:t>
      </w:r>
      <w:r w:rsidR="00EF69ED">
        <w:rPr>
          <w:rFonts w:ascii="Arial" w:hAnsi="Arial" w:cs="Arial"/>
          <w:b/>
          <w:sz w:val="22"/>
          <w:szCs w:val="22"/>
        </w:rPr>
        <w:t>November 1</w:t>
      </w:r>
      <w:r w:rsidR="007E04AD" w:rsidRPr="007E04AD">
        <w:rPr>
          <w:rFonts w:ascii="Arial" w:hAnsi="Arial" w:cs="Arial"/>
          <w:b/>
          <w:sz w:val="22"/>
          <w:szCs w:val="22"/>
        </w:rPr>
        <w:t>, 2016</w:t>
      </w:r>
      <w:r w:rsidRPr="003E5A04">
        <w:rPr>
          <w:rFonts w:ascii="Arial" w:hAnsi="Arial" w:cs="Arial"/>
          <w:sz w:val="22"/>
          <w:szCs w:val="22"/>
        </w:rPr>
        <w:t>, hereby gives notice of Action Taken, a copy of which is on file in the City Clerk’s Office.</w:t>
      </w:r>
    </w:p>
    <w:p w:rsidR="00A001AA" w:rsidRDefault="00A001AA" w:rsidP="007434B4">
      <w:pPr>
        <w:ind w:right="270"/>
        <w:rPr>
          <w:rFonts w:ascii="Arial" w:hAnsi="Arial" w:cs="Arial"/>
          <w:bCs/>
          <w:sz w:val="20"/>
          <w:szCs w:val="20"/>
        </w:rPr>
      </w:pPr>
    </w:p>
    <w:p w:rsidR="00EF69ED" w:rsidRPr="00DB57EF" w:rsidRDefault="007434B4" w:rsidP="007434B4">
      <w:pPr>
        <w:pStyle w:val="BodyText"/>
        <w:tabs>
          <w:tab w:val="left" w:pos="360"/>
        </w:tabs>
        <w:ind w:left="360" w:right="270" w:hanging="360"/>
        <w:rPr>
          <w:rFonts w:cs="Arial"/>
        </w:rPr>
      </w:pPr>
      <w:r>
        <w:rPr>
          <w:rFonts w:cs="Arial"/>
        </w:rPr>
        <w:t>1</w:t>
      </w:r>
      <w:r w:rsidR="00EF69ED">
        <w:rPr>
          <w:rFonts w:cs="Arial"/>
        </w:rPr>
        <w:t>.</w:t>
      </w:r>
      <w:r w:rsidR="00EF69ED">
        <w:rPr>
          <w:rFonts w:cs="Arial"/>
        </w:rPr>
        <w:tab/>
      </w:r>
      <w:r w:rsidR="00EF69ED" w:rsidRPr="00DB57EF">
        <w:rPr>
          <w:rFonts w:cs="Arial"/>
          <w:b/>
          <w:u w:val="single"/>
        </w:rPr>
        <w:t>214-224 SEASIDE AVENUE</w:t>
      </w:r>
      <w:r w:rsidR="00EF69ED" w:rsidRPr="00DB57EF">
        <w:rPr>
          <w:rFonts w:cs="Arial"/>
        </w:rPr>
        <w:t xml:space="preserve"> </w:t>
      </w:r>
      <w:r w:rsidR="00EF69ED" w:rsidRPr="00DB57EF">
        <w:rPr>
          <w:rFonts w:cs="Arial"/>
          <w:b/>
        </w:rPr>
        <w:t>– (ZONE R-12.5)</w:t>
      </w:r>
      <w:r w:rsidR="00EF69ED" w:rsidRPr="00DB57EF">
        <w:rPr>
          <w:rFonts w:cs="Arial"/>
        </w:rPr>
        <w:t xml:space="preserve">  Petition of Jeffrey Gordon, Codespoti &amp; Associates, for Special Permit, Coastal Management Site Plan Review and Site Plan Review to construct seven single family cottages, and retain two existing single family residences, under CGS 8-30g, on Map 35, Block 432A, Parcels 9 and 10, of which Eugenia </w:t>
      </w:r>
      <w:proofErr w:type="spellStart"/>
      <w:r w:rsidR="00EF69ED" w:rsidRPr="00DB57EF">
        <w:rPr>
          <w:rFonts w:cs="Arial"/>
        </w:rPr>
        <w:t>Debowski</w:t>
      </w:r>
      <w:proofErr w:type="spellEnd"/>
      <w:r w:rsidR="00EF69ED" w:rsidRPr="00DB57EF">
        <w:rPr>
          <w:rFonts w:cs="Arial"/>
        </w:rPr>
        <w:t xml:space="preserve"> is the owner.</w:t>
      </w:r>
    </w:p>
    <w:p w:rsidR="00EF69ED" w:rsidRPr="00DB57EF" w:rsidRDefault="00EF69ED" w:rsidP="007434B4">
      <w:pPr>
        <w:pStyle w:val="Default"/>
        <w:ind w:right="270"/>
      </w:pPr>
    </w:p>
    <w:p w:rsidR="00EF69ED" w:rsidRPr="007434B4" w:rsidRDefault="00EF69ED" w:rsidP="007434B4">
      <w:pPr>
        <w:ind w:right="270"/>
        <w:rPr>
          <w:rFonts w:ascii="Arial" w:hAnsi="Arial" w:cs="Arial"/>
          <w:b/>
        </w:rPr>
      </w:pPr>
      <w:r w:rsidRPr="00DB57EF">
        <w:rPr>
          <w:rFonts w:ascii="Arial" w:hAnsi="Arial" w:cs="Arial"/>
        </w:rPr>
        <w:t xml:space="preserve">Action on proposed settlement for </w:t>
      </w:r>
      <w:r w:rsidRPr="00DB57EF">
        <w:rPr>
          <w:rFonts w:ascii="Arial" w:hAnsi="Arial" w:cs="Arial"/>
          <w:color w:val="000000"/>
        </w:rPr>
        <w:t xml:space="preserve">EUGENIA DEBOWSKI BY DEREK AND ISABEL DEBOWSKI, CO-CONSERVATORS </w:t>
      </w:r>
      <w:r w:rsidRPr="00DB57EF">
        <w:rPr>
          <w:rFonts w:ascii="Arial" w:hAnsi="Arial" w:cs="Arial"/>
        </w:rPr>
        <w:t>v. PLANNING AND ZONING BOARD OF THE CITY OF MILFORD, Docket #</w:t>
      </w:r>
      <w:r w:rsidRPr="00DB57EF">
        <w:rPr>
          <w:rFonts w:ascii="Arial" w:hAnsi="Arial" w:cs="Arial"/>
          <w:color w:val="000000"/>
        </w:rPr>
        <w:t>HHD-CV16-6070951-S</w:t>
      </w:r>
      <w:r w:rsidRPr="00DB57EF">
        <w:rPr>
          <w:rFonts w:ascii="Arial" w:hAnsi="Arial" w:cs="Arial"/>
        </w:rPr>
        <w:t xml:space="preserve">.  If settlement is approved there will be </w:t>
      </w:r>
      <w:proofErr w:type="gramStart"/>
      <w:r w:rsidRPr="00DB57EF">
        <w:rPr>
          <w:rFonts w:ascii="Arial" w:hAnsi="Arial" w:cs="Arial"/>
        </w:rPr>
        <w:t>a  C.G.S</w:t>
      </w:r>
      <w:proofErr w:type="gramEnd"/>
      <w:r w:rsidRPr="00DB57EF">
        <w:rPr>
          <w:rFonts w:ascii="Arial" w:hAnsi="Arial" w:cs="Arial"/>
        </w:rPr>
        <w:t xml:space="preserve">. Section 8-8(n) hearing for the court to decide on the proposed settlement on Thursday, November 17, 2016 at 10 AM, at the Superior Court for the Judicial District of Hartford, Land Use Litigation Docket, 95 Washington Street, Hartford, Connecticut.” </w:t>
      </w:r>
      <w:r w:rsidR="007434B4">
        <w:rPr>
          <w:rFonts w:ascii="Arial" w:hAnsi="Arial" w:cs="Arial"/>
        </w:rPr>
        <w:tab/>
      </w:r>
      <w:r w:rsidR="007434B4">
        <w:rPr>
          <w:rFonts w:ascii="Arial" w:hAnsi="Arial" w:cs="Arial"/>
        </w:rPr>
        <w:tab/>
      </w:r>
      <w:r w:rsidR="007434B4">
        <w:rPr>
          <w:rFonts w:ascii="Arial" w:hAnsi="Arial" w:cs="Arial"/>
        </w:rPr>
        <w:tab/>
      </w:r>
      <w:r w:rsidR="007434B4">
        <w:rPr>
          <w:rFonts w:ascii="Arial" w:hAnsi="Arial" w:cs="Arial"/>
        </w:rPr>
        <w:tab/>
      </w:r>
      <w:r w:rsidR="007434B4">
        <w:rPr>
          <w:rFonts w:ascii="Arial" w:hAnsi="Arial" w:cs="Arial"/>
        </w:rPr>
        <w:tab/>
      </w:r>
      <w:r w:rsidR="007434B4">
        <w:rPr>
          <w:rFonts w:ascii="Arial" w:hAnsi="Arial" w:cs="Arial"/>
        </w:rPr>
        <w:tab/>
      </w:r>
      <w:r w:rsidR="007434B4">
        <w:rPr>
          <w:rFonts w:ascii="Arial" w:hAnsi="Arial" w:cs="Arial"/>
        </w:rPr>
        <w:tab/>
      </w:r>
      <w:r w:rsidR="007434B4" w:rsidRPr="007434B4">
        <w:rPr>
          <w:rFonts w:ascii="Arial" w:hAnsi="Arial" w:cs="Arial"/>
          <w:b/>
        </w:rPr>
        <w:t>(APPROVED)</w:t>
      </w:r>
    </w:p>
    <w:p w:rsidR="00EF69ED" w:rsidRDefault="00EF69ED" w:rsidP="007434B4">
      <w:pPr>
        <w:ind w:right="270"/>
        <w:rPr>
          <w:rFonts w:ascii="Arial" w:hAnsi="Arial" w:cs="Arial"/>
        </w:rPr>
      </w:pPr>
    </w:p>
    <w:p w:rsidR="00EF69ED" w:rsidRPr="007434B4" w:rsidRDefault="00EF69ED" w:rsidP="007434B4">
      <w:pPr>
        <w:pStyle w:val="Default"/>
        <w:ind w:left="360" w:right="450" w:hanging="360"/>
        <w:rPr>
          <w:b/>
        </w:rPr>
      </w:pPr>
      <w:r>
        <w:rPr>
          <w:bCs/>
        </w:rPr>
        <w:t>2.</w:t>
      </w:r>
      <w:r>
        <w:rPr>
          <w:bCs/>
        </w:rPr>
        <w:tab/>
      </w:r>
      <w:r>
        <w:rPr>
          <w:b/>
          <w:bCs/>
          <w:u w:val="single"/>
        </w:rPr>
        <w:t>PETITION FOR ZONING REGULATION CHANGE</w:t>
      </w:r>
      <w:r>
        <w:rPr>
          <w:b/>
          <w:bCs/>
        </w:rPr>
        <w:t>:</w:t>
      </w:r>
      <w:r>
        <w:t xml:space="preserve"> Petition of Milford Developers, L.L.C., for a change in the Zoning Regulations of the City of Milford to create a new zone as follows:  </w:t>
      </w:r>
      <w:r>
        <w:rPr>
          <w:b/>
          <w:bCs/>
        </w:rPr>
        <w:t xml:space="preserve">Article III Section 3.25 (New) </w:t>
      </w:r>
      <w:r>
        <w:t xml:space="preserve">- </w:t>
      </w:r>
      <w:r>
        <w:rPr>
          <w:b/>
          <w:bCs/>
        </w:rPr>
        <w:t>To add a new “Housing Opportunity District” (“HOD”).</w:t>
      </w:r>
      <w:r>
        <w:t xml:space="preserve"> This proceeding is pursuant to a remand by the CT Superior Court and does not constitute a new application. </w:t>
      </w:r>
      <w:r w:rsidR="007434B4">
        <w:rPr>
          <w:b/>
        </w:rPr>
        <w:t xml:space="preserve"> </w:t>
      </w:r>
      <w:r w:rsidR="007434B4">
        <w:tab/>
      </w:r>
      <w:r w:rsidR="007434B4">
        <w:tab/>
      </w:r>
      <w:r w:rsidR="007434B4">
        <w:tab/>
      </w:r>
      <w:r w:rsidR="007434B4">
        <w:tab/>
      </w:r>
      <w:r w:rsidR="007434B4">
        <w:tab/>
      </w:r>
      <w:r w:rsidR="007434B4">
        <w:tab/>
      </w:r>
      <w:r w:rsidR="007434B4">
        <w:tab/>
      </w:r>
      <w:r w:rsidR="007434B4">
        <w:tab/>
      </w:r>
      <w:r w:rsidR="007434B4">
        <w:tab/>
      </w:r>
      <w:r w:rsidR="007434B4">
        <w:tab/>
      </w:r>
      <w:r w:rsidR="007434B4">
        <w:tab/>
      </w:r>
      <w:r w:rsidR="007434B4" w:rsidRPr="007434B4">
        <w:rPr>
          <w:b/>
        </w:rPr>
        <w:t>(DENIED)</w:t>
      </w:r>
      <w:r w:rsidR="007434B4">
        <w:tab/>
      </w:r>
      <w:r w:rsidR="007434B4">
        <w:rPr>
          <w:b/>
        </w:rPr>
        <w:t xml:space="preserve"> </w:t>
      </w:r>
    </w:p>
    <w:p w:rsidR="007434B4" w:rsidRDefault="007434B4" w:rsidP="007434B4">
      <w:pPr>
        <w:pStyle w:val="Default"/>
        <w:ind w:left="360" w:right="270" w:hanging="360"/>
        <w:rPr>
          <w:bCs/>
        </w:rPr>
      </w:pPr>
    </w:p>
    <w:p w:rsidR="00EF69ED" w:rsidRPr="007434B4" w:rsidRDefault="007434B4" w:rsidP="007434B4">
      <w:pPr>
        <w:pStyle w:val="Default"/>
        <w:ind w:left="360" w:right="270" w:hanging="360"/>
        <w:rPr>
          <w:b/>
        </w:rPr>
      </w:pPr>
      <w:r>
        <w:rPr>
          <w:bCs/>
        </w:rPr>
        <w:t xml:space="preserve">3.   </w:t>
      </w:r>
      <w:r w:rsidR="00EF69ED">
        <w:rPr>
          <w:b/>
          <w:bCs/>
          <w:u w:val="single"/>
        </w:rPr>
        <w:t>PETITION FOR ZONE CHANGE</w:t>
      </w:r>
      <w:r w:rsidR="00EF69ED">
        <w:rPr>
          <w:b/>
          <w:bCs/>
        </w:rPr>
        <w:t xml:space="preserve">:  </w:t>
      </w:r>
      <w:r w:rsidR="00EF69ED">
        <w:rPr>
          <w:b/>
          <w:bCs/>
          <w:u w:val="single"/>
        </w:rPr>
        <w:t>WHEELERS FARMS ROAD/EAST RUTLAND ROAD</w:t>
      </w:r>
      <w:r w:rsidR="00EF69ED">
        <w:rPr>
          <w:b/>
          <w:bCs/>
        </w:rPr>
        <w:t xml:space="preserve"> (ZONES DO 25 and R-A) </w:t>
      </w:r>
      <w:r w:rsidR="00EF69ED">
        <w:t xml:space="preserve">Petition of Milford Developers, L.L.C., for a Change of Zone for 26.06 acres from the DO-25, and a portion of the R-A zones, to the proposed HOD zone, on Map 96, Block 915, Parcel 11/C1, of which Wheelers Woods, LLC is the owner. This proceeding is pursuant to a remand by the CT Superior Court and does not constitute a new application. </w:t>
      </w:r>
      <w:r>
        <w:tab/>
      </w:r>
      <w:r>
        <w:tab/>
      </w:r>
      <w:r>
        <w:tab/>
      </w:r>
      <w:r>
        <w:tab/>
      </w:r>
      <w:r>
        <w:tab/>
      </w:r>
      <w:r>
        <w:tab/>
      </w:r>
      <w:r>
        <w:tab/>
      </w:r>
      <w:r>
        <w:tab/>
      </w:r>
      <w:r>
        <w:tab/>
      </w:r>
      <w:r>
        <w:tab/>
      </w:r>
      <w:r>
        <w:tab/>
      </w:r>
      <w:r w:rsidRPr="007434B4">
        <w:rPr>
          <w:b/>
        </w:rPr>
        <w:t>(DENIED)</w:t>
      </w:r>
      <w:r>
        <w:rPr>
          <w:b/>
        </w:rPr>
        <w:t xml:space="preserve"> </w:t>
      </w:r>
    </w:p>
    <w:p w:rsidR="00EF69ED" w:rsidRDefault="00EF69ED" w:rsidP="007434B4">
      <w:pPr>
        <w:ind w:right="270"/>
        <w:rPr>
          <w:rFonts w:ascii="Calibri" w:hAnsi="Calibri"/>
        </w:rPr>
      </w:pPr>
    </w:p>
    <w:p w:rsidR="00EF69ED" w:rsidRPr="000F4771" w:rsidRDefault="007434B4" w:rsidP="007434B4">
      <w:pPr>
        <w:pStyle w:val="BodyText"/>
        <w:ind w:left="360" w:right="270" w:hanging="360"/>
        <w:rPr>
          <w:rFonts w:cs="Arial"/>
        </w:rPr>
      </w:pPr>
      <w:r>
        <w:rPr>
          <w:rFonts w:cs="Arial"/>
        </w:rPr>
        <w:t>4</w:t>
      </w:r>
      <w:r w:rsidR="00EF69ED">
        <w:rPr>
          <w:rFonts w:cs="Arial"/>
        </w:rPr>
        <w:t>.</w:t>
      </w:r>
      <w:r w:rsidR="00EF69ED">
        <w:rPr>
          <w:rFonts w:cs="Arial"/>
        </w:rPr>
        <w:tab/>
      </w:r>
      <w:r w:rsidR="00EF69ED">
        <w:rPr>
          <w:rFonts w:cs="Arial"/>
          <w:b/>
          <w:u w:val="single"/>
        </w:rPr>
        <w:t xml:space="preserve">103 POINT BEACH DRIVE </w:t>
      </w:r>
      <w:r w:rsidR="00EF69ED">
        <w:rPr>
          <w:rFonts w:cs="Arial"/>
          <w:b/>
        </w:rPr>
        <w:t xml:space="preserve">(ZONE R-5)  </w:t>
      </w:r>
      <w:r w:rsidR="00EF69ED">
        <w:rPr>
          <w:rFonts w:cs="Arial"/>
        </w:rPr>
        <w:t>Petition of Mark Pucci for Special Permit</w:t>
      </w:r>
      <w:r>
        <w:rPr>
          <w:rFonts w:cs="Arial"/>
        </w:rPr>
        <w:t xml:space="preserve"> </w:t>
      </w:r>
      <w:r w:rsidR="00EF69ED">
        <w:rPr>
          <w:rFonts w:cs="Arial"/>
        </w:rPr>
        <w:t xml:space="preserve">approval to construct a swimming pool on Map 30, Block 642, Parcel 1, of which Dr. Jeffrey </w:t>
      </w:r>
      <w:proofErr w:type="spellStart"/>
      <w:r w:rsidR="00EF69ED">
        <w:rPr>
          <w:rFonts w:cs="Arial"/>
        </w:rPr>
        <w:t>Hoos</w:t>
      </w:r>
      <w:proofErr w:type="spellEnd"/>
      <w:r w:rsidR="00EF69ED">
        <w:rPr>
          <w:rFonts w:cs="Arial"/>
        </w:rPr>
        <w:t xml:space="preserve"> is the owner.</w:t>
      </w:r>
      <w:r>
        <w:rPr>
          <w:rFonts w:cs="Arial"/>
        </w:rPr>
        <w:tab/>
      </w:r>
      <w:r>
        <w:rPr>
          <w:rFonts w:cs="Arial"/>
        </w:rPr>
        <w:tab/>
      </w:r>
      <w:r>
        <w:rPr>
          <w:rFonts w:cs="Arial"/>
        </w:rPr>
        <w:tab/>
      </w:r>
      <w:r>
        <w:rPr>
          <w:rFonts w:cs="Arial"/>
        </w:rPr>
        <w:tab/>
      </w:r>
      <w:r>
        <w:rPr>
          <w:rFonts w:cs="Arial"/>
        </w:rPr>
        <w:tab/>
        <w:t xml:space="preserve">        </w:t>
      </w:r>
      <w:r w:rsidRPr="007434B4">
        <w:rPr>
          <w:rFonts w:cs="Arial"/>
          <w:b/>
        </w:rPr>
        <w:t>(APPROVED)</w:t>
      </w:r>
    </w:p>
    <w:p w:rsidR="00EF69ED" w:rsidRDefault="00EF69ED" w:rsidP="007434B4">
      <w:pPr>
        <w:pStyle w:val="BodyText"/>
        <w:ind w:right="270"/>
        <w:rPr>
          <w:rFonts w:cs="Arial"/>
        </w:rPr>
      </w:pPr>
    </w:p>
    <w:p w:rsidR="002668A0" w:rsidRPr="00EC1B59" w:rsidRDefault="002668A0" w:rsidP="00E14974">
      <w:pPr>
        <w:ind w:left="720"/>
        <w:rPr>
          <w:rFonts w:ascii="Arial" w:hAnsi="Arial" w:cs="Arial"/>
          <w:sz w:val="22"/>
          <w:szCs w:val="22"/>
        </w:rPr>
      </w:pPr>
      <w:r w:rsidRPr="003E5A04">
        <w:rPr>
          <w:rFonts w:ascii="Arial" w:hAnsi="Arial" w:cs="Arial"/>
          <w:b/>
          <w:sz w:val="22"/>
          <w:szCs w:val="22"/>
        </w:rPr>
        <w:t>City of Milford</w:t>
      </w:r>
      <w:r w:rsidRPr="003E5A04">
        <w:rPr>
          <w:rFonts w:ascii="Arial" w:hAnsi="Arial" w:cs="Arial"/>
          <w:b/>
          <w:sz w:val="22"/>
          <w:szCs w:val="22"/>
        </w:rPr>
        <w:tab/>
      </w:r>
      <w:r w:rsidR="00EF69ED">
        <w:rPr>
          <w:rFonts w:ascii="Arial" w:hAnsi="Arial" w:cs="Arial"/>
          <w:b/>
          <w:sz w:val="22"/>
          <w:szCs w:val="22"/>
        </w:rPr>
        <w:t>November 4</w:t>
      </w:r>
      <w:r w:rsidR="006B4B70" w:rsidRPr="003E5A04">
        <w:rPr>
          <w:rFonts w:ascii="Arial" w:hAnsi="Arial" w:cs="Arial"/>
          <w:b/>
          <w:sz w:val="22"/>
          <w:szCs w:val="22"/>
        </w:rPr>
        <w:t>,</w:t>
      </w:r>
      <w:r w:rsidRPr="003E5A04">
        <w:rPr>
          <w:rFonts w:ascii="Arial" w:hAnsi="Arial" w:cs="Arial"/>
          <w:b/>
          <w:sz w:val="22"/>
          <w:szCs w:val="22"/>
        </w:rPr>
        <w:t xml:space="preserve"> 201</w:t>
      </w:r>
      <w:r w:rsidR="00E71092" w:rsidRPr="003E5A04">
        <w:rPr>
          <w:rFonts w:ascii="Arial" w:hAnsi="Arial" w:cs="Arial"/>
          <w:b/>
          <w:sz w:val="22"/>
          <w:szCs w:val="22"/>
        </w:rPr>
        <w:t>6</w:t>
      </w:r>
      <w:r w:rsidRPr="003E5A04">
        <w:rPr>
          <w:rFonts w:ascii="Arial" w:hAnsi="Arial" w:cs="Arial"/>
          <w:b/>
          <w:sz w:val="22"/>
          <w:szCs w:val="22"/>
        </w:rPr>
        <w:t xml:space="preserve">      </w:t>
      </w:r>
      <w:r w:rsidR="002C316C" w:rsidRPr="003E5A04">
        <w:rPr>
          <w:rFonts w:ascii="Arial" w:hAnsi="Arial" w:cs="Arial"/>
          <w:b/>
          <w:sz w:val="22"/>
          <w:szCs w:val="22"/>
        </w:rPr>
        <w:tab/>
      </w:r>
      <w:r w:rsidRPr="003E5A04">
        <w:rPr>
          <w:rFonts w:ascii="Arial" w:hAnsi="Arial" w:cs="Arial"/>
          <w:b/>
          <w:sz w:val="22"/>
          <w:szCs w:val="22"/>
        </w:rPr>
        <w:t xml:space="preserve"> Phyllis Leggett, Board Cler</w:t>
      </w:r>
      <w:r w:rsidRPr="00EC1B59">
        <w:rPr>
          <w:rFonts w:ascii="Arial" w:hAnsi="Arial" w:cs="Arial"/>
          <w:b/>
          <w:sz w:val="22"/>
          <w:szCs w:val="22"/>
        </w:rPr>
        <w:t>k</w:t>
      </w:r>
    </w:p>
    <w:sectPr w:rsidR="002668A0" w:rsidRPr="00EC1B59" w:rsidSect="000053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2668A0"/>
    <w:rsid w:val="000053F9"/>
    <w:rsid w:val="000A6E43"/>
    <w:rsid w:val="00113245"/>
    <w:rsid w:val="00191EA5"/>
    <w:rsid w:val="00224905"/>
    <w:rsid w:val="00225D9C"/>
    <w:rsid w:val="002668A0"/>
    <w:rsid w:val="00295E42"/>
    <w:rsid w:val="002B1710"/>
    <w:rsid w:val="002C316C"/>
    <w:rsid w:val="002D7127"/>
    <w:rsid w:val="002E3364"/>
    <w:rsid w:val="00317ECB"/>
    <w:rsid w:val="00343AF6"/>
    <w:rsid w:val="003775F0"/>
    <w:rsid w:val="00387C49"/>
    <w:rsid w:val="003D0E45"/>
    <w:rsid w:val="003E5A04"/>
    <w:rsid w:val="003E74FE"/>
    <w:rsid w:val="00406057"/>
    <w:rsid w:val="00447306"/>
    <w:rsid w:val="005015CF"/>
    <w:rsid w:val="00553FFD"/>
    <w:rsid w:val="005743BB"/>
    <w:rsid w:val="005A34E6"/>
    <w:rsid w:val="005B6A2E"/>
    <w:rsid w:val="005B7DF8"/>
    <w:rsid w:val="0060001D"/>
    <w:rsid w:val="006075C2"/>
    <w:rsid w:val="006421A0"/>
    <w:rsid w:val="00664856"/>
    <w:rsid w:val="00683BFB"/>
    <w:rsid w:val="00695170"/>
    <w:rsid w:val="006B0381"/>
    <w:rsid w:val="006B4B70"/>
    <w:rsid w:val="006F1BFC"/>
    <w:rsid w:val="007434B4"/>
    <w:rsid w:val="0074367A"/>
    <w:rsid w:val="007E04AD"/>
    <w:rsid w:val="00830391"/>
    <w:rsid w:val="00945E6B"/>
    <w:rsid w:val="00964AD3"/>
    <w:rsid w:val="009677DA"/>
    <w:rsid w:val="009E4399"/>
    <w:rsid w:val="00A001AA"/>
    <w:rsid w:val="00A34488"/>
    <w:rsid w:val="00AD047D"/>
    <w:rsid w:val="00B14884"/>
    <w:rsid w:val="00B84C4C"/>
    <w:rsid w:val="00B860FD"/>
    <w:rsid w:val="00B950AF"/>
    <w:rsid w:val="00B97456"/>
    <w:rsid w:val="00BB5AA3"/>
    <w:rsid w:val="00BE3A9B"/>
    <w:rsid w:val="00BF5894"/>
    <w:rsid w:val="00C92910"/>
    <w:rsid w:val="00C9724C"/>
    <w:rsid w:val="00CD0D28"/>
    <w:rsid w:val="00D8339C"/>
    <w:rsid w:val="00DC1DCC"/>
    <w:rsid w:val="00E10383"/>
    <w:rsid w:val="00E14974"/>
    <w:rsid w:val="00E476EB"/>
    <w:rsid w:val="00E71092"/>
    <w:rsid w:val="00E9382C"/>
    <w:rsid w:val="00EB7349"/>
    <w:rsid w:val="00EC1B59"/>
    <w:rsid w:val="00EF69ED"/>
    <w:rsid w:val="00F1409E"/>
    <w:rsid w:val="00F16F4B"/>
    <w:rsid w:val="00F75C86"/>
    <w:rsid w:val="00FA7E39"/>
    <w:rsid w:val="00FF6B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8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3364"/>
    <w:pPr>
      <w:widowControl w:val="0"/>
      <w:jc w:val="both"/>
    </w:pPr>
    <w:rPr>
      <w:rFonts w:ascii="Arial" w:hAnsi="Arial"/>
      <w:snapToGrid w:val="0"/>
      <w:szCs w:val="20"/>
    </w:rPr>
  </w:style>
  <w:style w:type="character" w:customStyle="1" w:styleId="BodyTextChar">
    <w:name w:val="Body Text Char"/>
    <w:basedOn w:val="DefaultParagraphFont"/>
    <w:link w:val="BodyText"/>
    <w:rsid w:val="002E3364"/>
    <w:rPr>
      <w:rFonts w:ascii="Arial" w:eastAsia="Times New Roman" w:hAnsi="Arial" w:cs="Times New Roman"/>
      <w:snapToGrid w:val="0"/>
      <w:sz w:val="24"/>
      <w:szCs w:val="20"/>
    </w:rPr>
  </w:style>
  <w:style w:type="paragraph" w:styleId="NoSpacing">
    <w:name w:val="No Spacing"/>
    <w:uiPriority w:val="1"/>
    <w:qFormat/>
    <w:rsid w:val="003775F0"/>
    <w:pPr>
      <w:spacing w:after="0" w:line="240" w:lineRule="auto"/>
    </w:pPr>
    <w:rPr>
      <w:rFonts w:ascii="Calibri" w:eastAsia="Calibri" w:hAnsi="Calibri" w:cs="Times New Roman"/>
    </w:rPr>
  </w:style>
  <w:style w:type="table" w:styleId="TableGrid">
    <w:name w:val="Table Grid"/>
    <w:basedOn w:val="TableNormal"/>
    <w:uiPriority w:val="59"/>
    <w:rsid w:val="003775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basedOn w:val="Normal"/>
    <w:rsid w:val="0060001D"/>
    <w:pPr>
      <w:autoSpaceDE w:val="0"/>
      <w:autoSpaceDN w:val="0"/>
    </w:pPr>
    <w:rPr>
      <w:rFonts w:ascii="Arial" w:eastAsia="Calibri" w:hAnsi="Arial" w:cs="Arial"/>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Leggett</dc:creator>
  <cp:lastModifiedBy>Phyllis Leggett</cp:lastModifiedBy>
  <cp:revision>2</cp:revision>
  <cp:lastPrinted>2016-11-04T17:17:00Z</cp:lastPrinted>
  <dcterms:created xsi:type="dcterms:W3CDTF">2016-11-04T17:20:00Z</dcterms:created>
  <dcterms:modified xsi:type="dcterms:W3CDTF">2016-11-04T17:20:00Z</dcterms:modified>
</cp:coreProperties>
</file>