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2650E" w14:textId="77777777" w:rsidR="0045249C" w:rsidRDefault="0045249C" w:rsidP="0045249C">
      <w:pPr>
        <w:jc w:val="center"/>
        <w:rPr>
          <w:rFonts w:eastAsia="Times New Roman" w:cstheme="minorHAnsi"/>
          <w:b/>
          <w:sz w:val="24"/>
          <w:szCs w:val="18"/>
          <w:u w:val="single"/>
        </w:rPr>
      </w:pPr>
    </w:p>
    <w:p w14:paraId="1DEBA3A1" w14:textId="77777777" w:rsidR="0045249C" w:rsidRDefault="0045249C" w:rsidP="0045249C">
      <w:pPr>
        <w:jc w:val="center"/>
        <w:rPr>
          <w:rFonts w:eastAsia="Times New Roman" w:cstheme="minorHAnsi"/>
          <w:b/>
          <w:sz w:val="24"/>
          <w:szCs w:val="18"/>
          <w:u w:val="single"/>
        </w:rPr>
      </w:pPr>
    </w:p>
    <w:p w14:paraId="73F10D49" w14:textId="77777777" w:rsidR="0045249C" w:rsidRDefault="0045249C" w:rsidP="0045249C">
      <w:pPr>
        <w:jc w:val="center"/>
        <w:rPr>
          <w:rFonts w:eastAsia="Times New Roman" w:cstheme="minorHAnsi"/>
          <w:b/>
          <w:sz w:val="24"/>
          <w:szCs w:val="18"/>
          <w:u w:val="single"/>
        </w:rPr>
      </w:pPr>
    </w:p>
    <w:p w14:paraId="01979366" w14:textId="77777777" w:rsidR="0045249C" w:rsidRDefault="0045249C" w:rsidP="0045249C">
      <w:pPr>
        <w:jc w:val="center"/>
        <w:rPr>
          <w:rFonts w:eastAsia="Times New Roman" w:cstheme="minorHAnsi"/>
          <w:b/>
          <w:sz w:val="24"/>
          <w:szCs w:val="18"/>
          <w:u w:val="single"/>
        </w:rPr>
      </w:pPr>
    </w:p>
    <w:p w14:paraId="2EFE567F" w14:textId="77777777" w:rsidR="0045249C" w:rsidRDefault="0045249C" w:rsidP="0045249C">
      <w:pPr>
        <w:jc w:val="center"/>
        <w:rPr>
          <w:rFonts w:eastAsia="Times New Roman" w:cstheme="minorHAnsi"/>
          <w:b/>
          <w:sz w:val="24"/>
          <w:szCs w:val="18"/>
          <w:u w:val="single"/>
        </w:rPr>
      </w:pPr>
    </w:p>
    <w:p w14:paraId="6E490094" w14:textId="77777777" w:rsidR="0045249C" w:rsidRDefault="0045249C" w:rsidP="0045249C">
      <w:pPr>
        <w:jc w:val="center"/>
        <w:rPr>
          <w:rFonts w:eastAsia="Times New Roman" w:cstheme="minorHAnsi"/>
          <w:b/>
          <w:sz w:val="24"/>
          <w:szCs w:val="18"/>
          <w:u w:val="single"/>
        </w:rPr>
      </w:pPr>
    </w:p>
    <w:p w14:paraId="01A82D2F" w14:textId="77777777" w:rsidR="0045249C" w:rsidRPr="0045249C" w:rsidRDefault="0045249C" w:rsidP="0045249C">
      <w:pPr>
        <w:jc w:val="center"/>
        <w:rPr>
          <w:rFonts w:eastAsia="Times New Roman" w:cstheme="minorHAnsi"/>
          <w:b/>
          <w:sz w:val="24"/>
          <w:szCs w:val="18"/>
          <w:u w:val="single"/>
        </w:rPr>
      </w:pPr>
      <w:r w:rsidRPr="0045249C">
        <w:rPr>
          <w:rFonts w:eastAsia="Times New Roman" w:cstheme="minorHAnsi"/>
          <w:b/>
          <w:sz w:val="24"/>
          <w:szCs w:val="18"/>
          <w:u w:val="single"/>
        </w:rPr>
        <w:t>Milford Council on Aging Meeting Minutes, Monday, April 11, 2022, 5:30 p.m.</w:t>
      </w:r>
    </w:p>
    <w:p w14:paraId="2BDA263D" w14:textId="77777777" w:rsidR="0045249C" w:rsidRPr="0045249C" w:rsidRDefault="0045249C" w:rsidP="0045249C">
      <w:pPr>
        <w:rPr>
          <w:rFonts w:eastAsia="Times New Roman" w:cstheme="minorHAnsi"/>
          <w:sz w:val="24"/>
          <w:szCs w:val="18"/>
        </w:rPr>
      </w:pPr>
      <w:r w:rsidRPr="0045249C">
        <w:rPr>
          <w:rFonts w:eastAsia="Times New Roman" w:cstheme="minorHAnsi"/>
          <w:sz w:val="24"/>
          <w:szCs w:val="18"/>
        </w:rPr>
        <w:t xml:space="preserve"> </w:t>
      </w:r>
    </w:p>
    <w:p w14:paraId="6AF9B48C" w14:textId="77777777" w:rsidR="0045249C" w:rsidRPr="0045249C" w:rsidRDefault="0045249C" w:rsidP="0045249C">
      <w:pPr>
        <w:pStyle w:val="ListParagraph"/>
        <w:ind w:left="450"/>
        <w:rPr>
          <w:rFonts w:eastAsia="Times New Roman" w:cstheme="minorHAnsi"/>
          <w:sz w:val="24"/>
          <w:szCs w:val="18"/>
        </w:rPr>
      </w:pPr>
      <w:r w:rsidRPr="0045249C">
        <w:rPr>
          <w:rFonts w:eastAsia="Times New Roman" w:cstheme="minorHAnsi"/>
          <w:b/>
          <w:bCs/>
          <w:sz w:val="24"/>
          <w:szCs w:val="18"/>
        </w:rPr>
        <w:t>Call to order:</w:t>
      </w:r>
      <w:r w:rsidRPr="0045249C">
        <w:rPr>
          <w:rFonts w:eastAsia="Times New Roman" w:cstheme="minorHAnsi"/>
          <w:sz w:val="24"/>
          <w:szCs w:val="18"/>
        </w:rPr>
        <w:t xml:space="preserve"> Meeting was called to order by Lillian Holmes at 5:30 p.m. The meeting was conducted through the </w:t>
      </w:r>
      <w:r w:rsidRPr="0045249C">
        <w:rPr>
          <w:rFonts w:eastAsia="Times New Roman" w:cstheme="minorHAnsi"/>
          <w:color w:val="365F91" w:themeColor="accent1" w:themeShade="BF"/>
          <w:sz w:val="24"/>
          <w:szCs w:val="18"/>
        </w:rPr>
        <w:t>Zoom</w:t>
      </w:r>
      <w:r w:rsidRPr="0045249C">
        <w:rPr>
          <w:rFonts w:eastAsia="Times New Roman" w:cstheme="minorHAnsi"/>
          <w:sz w:val="24"/>
          <w:szCs w:val="18"/>
        </w:rPr>
        <w:t xml:space="preserve"> platform. Participants connected via computer and telephone.</w:t>
      </w:r>
    </w:p>
    <w:p w14:paraId="089041A8" w14:textId="77777777" w:rsidR="0045249C" w:rsidRPr="0045249C" w:rsidRDefault="0045249C" w:rsidP="0045249C">
      <w:pPr>
        <w:pStyle w:val="ListParagraph"/>
        <w:numPr>
          <w:ilvl w:val="0"/>
          <w:numId w:val="1"/>
        </w:numPr>
        <w:rPr>
          <w:rFonts w:eastAsia="Times New Roman" w:cstheme="minorHAnsi"/>
          <w:sz w:val="24"/>
          <w:szCs w:val="18"/>
        </w:rPr>
      </w:pPr>
      <w:r w:rsidRPr="0045249C">
        <w:rPr>
          <w:rFonts w:eastAsia="Times New Roman" w:cstheme="minorHAnsi"/>
          <w:b/>
          <w:bCs/>
          <w:sz w:val="24"/>
          <w:szCs w:val="18"/>
        </w:rPr>
        <w:t>Roll Call: Board Members:</w:t>
      </w:r>
      <w:r w:rsidRPr="0045249C">
        <w:rPr>
          <w:rFonts w:eastAsia="Times New Roman" w:cstheme="minorHAnsi"/>
          <w:sz w:val="24"/>
          <w:szCs w:val="18"/>
        </w:rPr>
        <w:t xml:space="preserve"> Lillian Holmes, Dr. Philip </w:t>
      </w:r>
      <w:proofErr w:type="spellStart"/>
      <w:r w:rsidRPr="0045249C">
        <w:rPr>
          <w:rFonts w:eastAsia="Times New Roman" w:cstheme="minorHAnsi"/>
          <w:sz w:val="24"/>
          <w:szCs w:val="18"/>
        </w:rPr>
        <w:t>Caporusso</w:t>
      </w:r>
      <w:proofErr w:type="spellEnd"/>
      <w:r w:rsidRPr="0045249C">
        <w:rPr>
          <w:rFonts w:eastAsia="Times New Roman" w:cstheme="minorHAnsi"/>
          <w:sz w:val="24"/>
          <w:szCs w:val="18"/>
        </w:rPr>
        <w:t xml:space="preserve">, Mary Beth Stickley, Shirley Serrano, Gloria </w:t>
      </w:r>
      <w:proofErr w:type="spellStart"/>
      <w:r w:rsidRPr="0045249C">
        <w:rPr>
          <w:rFonts w:eastAsia="Times New Roman" w:cstheme="minorHAnsi"/>
          <w:sz w:val="24"/>
          <w:szCs w:val="18"/>
        </w:rPr>
        <w:t>Lanna</w:t>
      </w:r>
      <w:proofErr w:type="spellEnd"/>
      <w:r w:rsidRPr="0045249C">
        <w:rPr>
          <w:rFonts w:eastAsia="Times New Roman" w:cstheme="minorHAnsi"/>
          <w:sz w:val="24"/>
          <w:szCs w:val="18"/>
        </w:rPr>
        <w:t xml:space="preserve">, Linda Stephenson       Absent: Benjamin D. </w:t>
      </w:r>
      <w:proofErr w:type="spellStart"/>
      <w:r w:rsidRPr="0045249C">
        <w:rPr>
          <w:rFonts w:eastAsia="Times New Roman" w:cstheme="minorHAnsi"/>
          <w:sz w:val="24"/>
          <w:szCs w:val="18"/>
        </w:rPr>
        <w:t>Gettinger</w:t>
      </w:r>
      <w:proofErr w:type="spellEnd"/>
      <w:r w:rsidRPr="0045249C">
        <w:rPr>
          <w:rFonts w:eastAsia="Times New Roman" w:cstheme="minorHAnsi"/>
          <w:sz w:val="24"/>
          <w:szCs w:val="18"/>
        </w:rPr>
        <w:t xml:space="preserve">   </w:t>
      </w:r>
      <w:r w:rsidRPr="0045249C">
        <w:rPr>
          <w:rFonts w:eastAsia="Times New Roman" w:cstheme="minorHAnsi"/>
          <w:b/>
          <w:bCs/>
          <w:sz w:val="24"/>
          <w:szCs w:val="18"/>
        </w:rPr>
        <w:t>Staff</w:t>
      </w:r>
      <w:r w:rsidRPr="0045249C">
        <w:rPr>
          <w:rFonts w:eastAsia="Times New Roman" w:cstheme="minorHAnsi"/>
          <w:sz w:val="24"/>
          <w:szCs w:val="18"/>
        </w:rPr>
        <w:t xml:space="preserve">: </w:t>
      </w:r>
      <w:r w:rsidRPr="0045249C">
        <w:rPr>
          <w:rFonts w:eastAsia="Times New Roman" w:cstheme="minorHAnsi"/>
          <w:color w:val="000000"/>
          <w:sz w:val="24"/>
          <w:szCs w:val="18"/>
        </w:rPr>
        <w:t>Phyllis Leggett, Accounting Coordinator</w:t>
      </w:r>
    </w:p>
    <w:p w14:paraId="21337D5C" w14:textId="77777777" w:rsidR="0045249C" w:rsidRPr="0045249C" w:rsidRDefault="0045249C" w:rsidP="0045249C">
      <w:pPr>
        <w:pStyle w:val="ListParagraph"/>
        <w:numPr>
          <w:ilvl w:val="0"/>
          <w:numId w:val="1"/>
        </w:numPr>
        <w:rPr>
          <w:rFonts w:eastAsia="Times New Roman" w:cstheme="minorHAnsi"/>
          <w:sz w:val="24"/>
          <w:szCs w:val="18"/>
        </w:rPr>
      </w:pPr>
      <w:r w:rsidRPr="0045249C">
        <w:rPr>
          <w:rFonts w:eastAsia="Times New Roman" w:cstheme="minorHAnsi"/>
          <w:b/>
          <w:bCs/>
          <w:sz w:val="24"/>
          <w:szCs w:val="18"/>
        </w:rPr>
        <w:t>Presentation:</w:t>
      </w:r>
      <w:r w:rsidRPr="0045249C">
        <w:rPr>
          <w:rFonts w:eastAsia="Times New Roman" w:cstheme="minorHAnsi"/>
          <w:sz w:val="24"/>
          <w:szCs w:val="18"/>
        </w:rPr>
        <w:t xml:space="preserve"> Phillip F. </w:t>
      </w:r>
      <w:proofErr w:type="spellStart"/>
      <w:r w:rsidRPr="0045249C">
        <w:rPr>
          <w:rFonts w:eastAsia="Times New Roman" w:cstheme="minorHAnsi"/>
          <w:sz w:val="24"/>
          <w:szCs w:val="18"/>
        </w:rPr>
        <w:t>Ucci</w:t>
      </w:r>
      <w:proofErr w:type="spellEnd"/>
      <w:r w:rsidRPr="0045249C">
        <w:rPr>
          <w:rFonts w:eastAsia="Times New Roman" w:cstheme="minorHAnsi"/>
          <w:sz w:val="24"/>
          <w:szCs w:val="18"/>
        </w:rPr>
        <w:t xml:space="preserve"> III, Financial Advisor; </w:t>
      </w:r>
      <w:r w:rsidRPr="0045249C">
        <w:rPr>
          <w:rFonts w:eastAsia="Times New Roman" w:cstheme="minorHAnsi"/>
          <w:i/>
          <w:iCs/>
          <w:sz w:val="24"/>
          <w:szCs w:val="18"/>
        </w:rPr>
        <w:t xml:space="preserve">Edward </w:t>
      </w:r>
      <w:proofErr w:type="gramStart"/>
      <w:r w:rsidRPr="0045249C">
        <w:rPr>
          <w:rFonts w:eastAsia="Times New Roman" w:cstheme="minorHAnsi"/>
          <w:i/>
          <w:iCs/>
          <w:sz w:val="24"/>
          <w:szCs w:val="18"/>
        </w:rPr>
        <w:t xml:space="preserve">Jones  </w:t>
      </w:r>
      <w:r w:rsidRPr="0045249C">
        <w:rPr>
          <w:rFonts w:eastAsia="Times New Roman" w:cstheme="minorHAnsi"/>
          <w:sz w:val="24"/>
          <w:szCs w:val="18"/>
        </w:rPr>
        <w:t>Phil</w:t>
      </w:r>
      <w:proofErr w:type="gramEnd"/>
      <w:r w:rsidRPr="0045249C">
        <w:rPr>
          <w:rFonts w:eastAsia="Times New Roman" w:cstheme="minorHAnsi"/>
          <w:sz w:val="24"/>
          <w:szCs w:val="18"/>
        </w:rPr>
        <w:t xml:space="preserve"> </w:t>
      </w:r>
      <w:proofErr w:type="spellStart"/>
      <w:r w:rsidRPr="0045249C">
        <w:rPr>
          <w:rFonts w:eastAsia="Times New Roman" w:cstheme="minorHAnsi"/>
          <w:sz w:val="24"/>
          <w:szCs w:val="18"/>
        </w:rPr>
        <w:t>Ucci</w:t>
      </w:r>
      <w:proofErr w:type="spellEnd"/>
      <w:r w:rsidRPr="0045249C">
        <w:rPr>
          <w:rFonts w:eastAsia="Times New Roman" w:cstheme="minorHAnsi"/>
          <w:sz w:val="24"/>
          <w:szCs w:val="18"/>
        </w:rPr>
        <w:t xml:space="preserve"> provided recap on the process for our investment with Edward Jones. He stated that the Market is in a very poor place at this moment in time and added </w:t>
      </w:r>
      <w:proofErr w:type="gramStart"/>
      <w:r w:rsidRPr="0045249C">
        <w:rPr>
          <w:rFonts w:eastAsia="Times New Roman" w:cstheme="minorHAnsi"/>
          <w:sz w:val="24"/>
          <w:szCs w:val="18"/>
        </w:rPr>
        <w:t>that  what's</w:t>
      </w:r>
      <w:proofErr w:type="gramEnd"/>
      <w:r w:rsidRPr="0045249C">
        <w:rPr>
          <w:rFonts w:eastAsia="Times New Roman" w:cstheme="minorHAnsi"/>
          <w:sz w:val="24"/>
          <w:szCs w:val="18"/>
        </w:rPr>
        <w:t xml:space="preserve"> happening presently is a bit of an anomaly. Our investments are right where they should be and it is important for us to accumulate more shares which is exactly what we are doing. Lillian thanked Phil for his comprehensive presentation. The Board looks forward to meeting with Phil once again next quarter.</w:t>
      </w:r>
    </w:p>
    <w:p w14:paraId="4F5CF628" w14:textId="77777777" w:rsidR="0045249C" w:rsidRPr="0045249C" w:rsidRDefault="0045249C" w:rsidP="0045249C">
      <w:pPr>
        <w:pStyle w:val="ListParagraph"/>
        <w:numPr>
          <w:ilvl w:val="0"/>
          <w:numId w:val="1"/>
        </w:numPr>
        <w:spacing w:after="0"/>
        <w:rPr>
          <w:rFonts w:eastAsia="Times New Roman" w:cstheme="minorHAnsi"/>
          <w:color w:val="000000"/>
          <w:sz w:val="24"/>
          <w:szCs w:val="18"/>
        </w:rPr>
      </w:pPr>
      <w:r w:rsidRPr="0045249C">
        <w:rPr>
          <w:rFonts w:eastAsia="Times New Roman" w:cstheme="minorHAnsi"/>
          <w:b/>
          <w:bCs/>
          <w:sz w:val="24"/>
          <w:szCs w:val="18"/>
        </w:rPr>
        <w:t>Approval of Agenda:</w:t>
      </w:r>
      <w:r w:rsidRPr="0045249C">
        <w:rPr>
          <w:rFonts w:eastAsia="Times New Roman" w:cstheme="minorHAnsi"/>
          <w:sz w:val="24"/>
          <w:szCs w:val="18"/>
        </w:rPr>
        <w:t xml:space="preserve"> Lillian entertained a motion to approve the agenda by moving item #5 to item #2. Gloria made the motion. Shirley seconded the motion, and the motion prevailed. </w:t>
      </w:r>
    </w:p>
    <w:p w14:paraId="3C5C3E2A" w14:textId="77777777" w:rsidR="0045249C" w:rsidRPr="0045249C" w:rsidRDefault="0045249C" w:rsidP="0045249C">
      <w:pPr>
        <w:pStyle w:val="ListParagraph"/>
        <w:numPr>
          <w:ilvl w:val="0"/>
          <w:numId w:val="1"/>
        </w:numPr>
        <w:spacing w:line="254" w:lineRule="auto"/>
        <w:rPr>
          <w:sz w:val="24"/>
          <w:szCs w:val="18"/>
        </w:rPr>
      </w:pPr>
      <w:r w:rsidRPr="0045249C">
        <w:rPr>
          <w:rFonts w:eastAsia="Times New Roman" w:cstheme="minorHAnsi"/>
          <w:b/>
          <w:bCs/>
          <w:sz w:val="24"/>
          <w:szCs w:val="18"/>
        </w:rPr>
        <w:t>Minutes</w:t>
      </w:r>
      <w:r w:rsidRPr="0045249C">
        <w:rPr>
          <w:rFonts w:eastAsia="Times New Roman" w:cstheme="minorHAnsi"/>
          <w:sz w:val="24"/>
          <w:szCs w:val="18"/>
        </w:rPr>
        <w:t xml:space="preserve">- </w:t>
      </w:r>
      <w:r w:rsidRPr="0045249C">
        <w:rPr>
          <w:rFonts w:cstheme="minorHAnsi"/>
          <w:sz w:val="24"/>
          <w:szCs w:val="18"/>
        </w:rPr>
        <w:t>Lillian entertained a motion to adopt the March 14</w:t>
      </w:r>
      <w:r w:rsidRPr="0045249C">
        <w:rPr>
          <w:rFonts w:cstheme="minorHAnsi"/>
          <w:sz w:val="24"/>
          <w:szCs w:val="18"/>
          <w:vertAlign w:val="superscript"/>
        </w:rPr>
        <w:t>th</w:t>
      </w:r>
      <w:r w:rsidRPr="0045249C">
        <w:rPr>
          <w:rFonts w:cstheme="minorHAnsi"/>
          <w:sz w:val="24"/>
          <w:szCs w:val="18"/>
        </w:rPr>
        <w:t xml:space="preserve"> minutes with the change regarding a correction to #10. Phil</w:t>
      </w:r>
      <w:r w:rsidRPr="0045249C">
        <w:rPr>
          <w:rFonts w:eastAsiaTheme="minorEastAsia" w:cstheme="minorHAnsi"/>
          <w:sz w:val="24"/>
          <w:szCs w:val="18"/>
        </w:rPr>
        <w:t xml:space="preserve"> made the motion to accept the minutes and Shirley seconded the motion. The motion prevailed. </w:t>
      </w:r>
    </w:p>
    <w:p w14:paraId="39C99EBC" w14:textId="77777777" w:rsidR="0045249C" w:rsidRPr="0045249C" w:rsidRDefault="0045249C" w:rsidP="0045249C">
      <w:pPr>
        <w:pStyle w:val="ListParagraph"/>
        <w:numPr>
          <w:ilvl w:val="0"/>
          <w:numId w:val="1"/>
        </w:numPr>
        <w:spacing w:line="254" w:lineRule="auto"/>
        <w:rPr>
          <w:sz w:val="24"/>
          <w:szCs w:val="18"/>
        </w:rPr>
      </w:pPr>
      <w:r w:rsidRPr="0045249C">
        <w:rPr>
          <w:rFonts w:eastAsia="Times New Roman" w:cstheme="minorHAnsi"/>
          <w:b/>
          <w:bCs/>
          <w:sz w:val="24"/>
          <w:szCs w:val="18"/>
        </w:rPr>
        <w:t xml:space="preserve">Chairman’s Report and Correspondence: </w:t>
      </w:r>
      <w:r w:rsidRPr="0045249C">
        <w:rPr>
          <w:rFonts w:eastAsia="Times New Roman" w:cstheme="minorHAnsi"/>
          <w:sz w:val="24"/>
          <w:szCs w:val="18"/>
        </w:rPr>
        <w:t xml:space="preserve">Lillian noted there was no correspondence this month. She dropped in to one of the Focus Group meetings and learned that the findings would be presented to our Board and City Officials. </w:t>
      </w:r>
    </w:p>
    <w:p w14:paraId="06DB6519" w14:textId="77777777" w:rsidR="0045249C" w:rsidRPr="0045249C" w:rsidRDefault="0045249C" w:rsidP="0045249C">
      <w:pPr>
        <w:pStyle w:val="ListParagraph"/>
        <w:numPr>
          <w:ilvl w:val="0"/>
          <w:numId w:val="1"/>
        </w:numPr>
        <w:spacing w:line="254" w:lineRule="auto"/>
        <w:rPr>
          <w:sz w:val="24"/>
          <w:szCs w:val="18"/>
        </w:rPr>
      </w:pPr>
      <w:r w:rsidRPr="0045249C">
        <w:rPr>
          <w:rFonts w:eastAsia="Times New Roman" w:cstheme="minorHAnsi"/>
          <w:b/>
          <w:bCs/>
          <w:sz w:val="24"/>
          <w:szCs w:val="18"/>
        </w:rPr>
        <w:t>Treasurer’s Report:</w:t>
      </w:r>
      <w:r w:rsidRPr="0045249C">
        <w:rPr>
          <w:rFonts w:eastAsia="Times New Roman" w:cstheme="minorHAnsi"/>
          <w:sz w:val="24"/>
          <w:szCs w:val="18"/>
        </w:rPr>
        <w:t xml:space="preserve"> Shirley read the report. Gloria referenced item #6194, a credit for worker’s comp., for fiscal year19/20. Phyllis noted the credit was due to less employees during that time period. Phil asked if the Center pays into Workers’ Comp. monthly and Phyllis responded definitely.  </w:t>
      </w:r>
      <w:r w:rsidRPr="0045249C">
        <w:rPr>
          <w:rFonts w:eastAsiaTheme="minorEastAsia" w:cstheme="minorHAnsi"/>
          <w:sz w:val="24"/>
          <w:szCs w:val="18"/>
        </w:rPr>
        <w:t xml:space="preserve">Hearing </w:t>
      </w:r>
      <w:r w:rsidRPr="0045249C">
        <w:rPr>
          <w:rFonts w:eastAsia="Times New Roman" w:cstheme="minorHAnsi"/>
          <w:sz w:val="24"/>
          <w:szCs w:val="18"/>
        </w:rPr>
        <w:t>no further questions or comments, Lillian requested a motion to refer the report to the Finance Committee. Shirley made the motion and Linda seconded. The motion prevailed.</w:t>
      </w:r>
    </w:p>
    <w:p w14:paraId="29C2188C" w14:textId="77777777" w:rsidR="0045249C" w:rsidRPr="0045249C" w:rsidRDefault="0045249C" w:rsidP="0045249C">
      <w:pPr>
        <w:pStyle w:val="ListParagraph"/>
        <w:numPr>
          <w:ilvl w:val="0"/>
          <w:numId w:val="1"/>
        </w:numPr>
        <w:spacing w:line="254" w:lineRule="auto"/>
        <w:rPr>
          <w:rFonts w:eastAsiaTheme="minorEastAsia" w:cstheme="minorHAnsi"/>
          <w:sz w:val="24"/>
          <w:szCs w:val="18"/>
        </w:rPr>
      </w:pPr>
      <w:r w:rsidRPr="0045249C">
        <w:rPr>
          <w:rFonts w:eastAsia="Times New Roman" w:cstheme="minorHAnsi"/>
          <w:b/>
          <w:bCs/>
          <w:sz w:val="24"/>
          <w:szCs w:val="18"/>
        </w:rPr>
        <w:t>Committee Reports:</w:t>
      </w:r>
    </w:p>
    <w:p w14:paraId="163469A3" w14:textId="77777777" w:rsidR="0045249C" w:rsidRPr="0045249C" w:rsidRDefault="0045249C" w:rsidP="0045249C">
      <w:pPr>
        <w:pStyle w:val="ListParagraph"/>
        <w:numPr>
          <w:ilvl w:val="1"/>
          <w:numId w:val="1"/>
        </w:numPr>
        <w:spacing w:line="254" w:lineRule="auto"/>
        <w:rPr>
          <w:rFonts w:cstheme="minorHAnsi"/>
          <w:sz w:val="24"/>
          <w:szCs w:val="18"/>
        </w:rPr>
      </w:pPr>
      <w:r w:rsidRPr="0045249C">
        <w:rPr>
          <w:rFonts w:eastAsia="Times New Roman" w:cstheme="minorHAnsi"/>
          <w:sz w:val="24"/>
          <w:szCs w:val="18"/>
        </w:rPr>
        <w:t>Finance: No meeting/ no report</w:t>
      </w:r>
    </w:p>
    <w:p w14:paraId="73C53D39" w14:textId="77777777" w:rsidR="0045249C" w:rsidRPr="0045249C" w:rsidRDefault="0045249C" w:rsidP="0045249C">
      <w:pPr>
        <w:pStyle w:val="ListParagraph"/>
        <w:numPr>
          <w:ilvl w:val="1"/>
          <w:numId w:val="1"/>
        </w:numPr>
        <w:spacing w:line="254" w:lineRule="auto"/>
        <w:rPr>
          <w:rFonts w:cstheme="minorHAnsi"/>
          <w:sz w:val="24"/>
          <w:szCs w:val="18"/>
        </w:rPr>
      </w:pPr>
      <w:r w:rsidRPr="0045249C">
        <w:rPr>
          <w:rFonts w:eastAsia="Times New Roman" w:cstheme="minorHAnsi"/>
          <w:sz w:val="24"/>
          <w:szCs w:val="18"/>
        </w:rPr>
        <w:t>Personnel:  No meeting/ no report</w:t>
      </w:r>
    </w:p>
    <w:p w14:paraId="70CA9795" w14:textId="77777777" w:rsidR="0045249C" w:rsidRPr="0045249C" w:rsidRDefault="0045249C" w:rsidP="0045249C">
      <w:pPr>
        <w:pStyle w:val="ListParagraph"/>
        <w:numPr>
          <w:ilvl w:val="0"/>
          <w:numId w:val="1"/>
        </w:numPr>
        <w:spacing w:line="254" w:lineRule="auto"/>
        <w:rPr>
          <w:rFonts w:eastAsia="Times New Roman" w:cstheme="minorHAnsi"/>
          <w:sz w:val="24"/>
          <w:szCs w:val="18"/>
        </w:rPr>
      </w:pPr>
      <w:r w:rsidRPr="0045249C">
        <w:rPr>
          <w:rFonts w:eastAsia="Times New Roman" w:cstheme="minorHAnsi"/>
          <w:b/>
          <w:bCs/>
          <w:sz w:val="24"/>
          <w:szCs w:val="18"/>
        </w:rPr>
        <w:t xml:space="preserve">Old Business: </w:t>
      </w:r>
      <w:r w:rsidRPr="0045249C">
        <w:rPr>
          <w:rFonts w:eastAsia="Times New Roman" w:cstheme="minorHAnsi"/>
          <w:sz w:val="24"/>
          <w:szCs w:val="18"/>
        </w:rPr>
        <w:t xml:space="preserve">Discussion on seeking new auditing </w:t>
      </w:r>
      <w:proofErr w:type="gramStart"/>
      <w:r w:rsidRPr="0045249C">
        <w:rPr>
          <w:rFonts w:eastAsia="Times New Roman" w:cstheme="minorHAnsi"/>
          <w:sz w:val="24"/>
          <w:szCs w:val="18"/>
        </w:rPr>
        <w:t>firm  Phyllis</w:t>
      </w:r>
      <w:proofErr w:type="gramEnd"/>
      <w:r w:rsidRPr="0045249C">
        <w:rPr>
          <w:rFonts w:eastAsia="Times New Roman" w:cstheme="minorHAnsi"/>
          <w:sz w:val="24"/>
          <w:szCs w:val="18"/>
        </w:rPr>
        <w:t xml:space="preserve"> has almost contracted an accountant to help out quarterly monitoring, organizing, reviewing. and asking questions in preparation for the next auditor. She stated that once Michael </w:t>
      </w:r>
      <w:proofErr w:type="spellStart"/>
      <w:r w:rsidRPr="0045249C">
        <w:rPr>
          <w:rFonts w:eastAsia="Times New Roman" w:cstheme="minorHAnsi"/>
          <w:sz w:val="24"/>
          <w:szCs w:val="18"/>
        </w:rPr>
        <w:t>Solakian</w:t>
      </w:r>
      <w:proofErr w:type="spellEnd"/>
      <w:r w:rsidRPr="0045249C">
        <w:rPr>
          <w:rFonts w:eastAsia="Times New Roman" w:cstheme="minorHAnsi"/>
          <w:sz w:val="24"/>
          <w:szCs w:val="18"/>
        </w:rPr>
        <w:t xml:space="preserve"> has been paid, he will release the </w:t>
      </w:r>
      <w:proofErr w:type="gramStart"/>
      <w:r w:rsidRPr="0045249C">
        <w:rPr>
          <w:rFonts w:eastAsia="Times New Roman" w:cstheme="minorHAnsi"/>
          <w:sz w:val="24"/>
          <w:szCs w:val="18"/>
        </w:rPr>
        <w:t>990 tax</w:t>
      </w:r>
      <w:proofErr w:type="gramEnd"/>
      <w:r w:rsidRPr="0045249C">
        <w:rPr>
          <w:rFonts w:eastAsia="Times New Roman" w:cstheme="minorHAnsi"/>
          <w:sz w:val="24"/>
          <w:szCs w:val="18"/>
        </w:rPr>
        <w:t xml:space="preserve"> form. Once it's completed and filed, the center will be able to obtain estimates from other auditors.</w:t>
      </w:r>
    </w:p>
    <w:p w14:paraId="27263447" w14:textId="77777777" w:rsidR="0045249C" w:rsidRPr="0045249C" w:rsidRDefault="0045249C" w:rsidP="0045249C">
      <w:pPr>
        <w:pStyle w:val="ListParagraph"/>
        <w:numPr>
          <w:ilvl w:val="0"/>
          <w:numId w:val="1"/>
        </w:numPr>
        <w:spacing w:line="254" w:lineRule="auto"/>
        <w:rPr>
          <w:rFonts w:eastAsia="Times New Roman" w:cstheme="minorHAnsi"/>
          <w:sz w:val="24"/>
          <w:szCs w:val="18"/>
        </w:rPr>
      </w:pPr>
      <w:r w:rsidRPr="0045249C">
        <w:rPr>
          <w:rFonts w:eastAsia="Times New Roman" w:cstheme="minorHAnsi"/>
          <w:b/>
          <w:bCs/>
          <w:sz w:val="24"/>
          <w:szCs w:val="18"/>
        </w:rPr>
        <w:t>Executive Director’s Report:</w:t>
      </w:r>
      <w:r w:rsidRPr="0045249C">
        <w:rPr>
          <w:rFonts w:eastAsia="Times New Roman" w:cstheme="minorHAnsi"/>
          <w:sz w:val="24"/>
          <w:szCs w:val="18"/>
        </w:rPr>
        <w:t xml:space="preserve"> (see attached) </w:t>
      </w:r>
      <w:r w:rsidRPr="0045249C">
        <w:rPr>
          <w:rFonts w:cstheme="minorHAnsi"/>
          <w:sz w:val="24"/>
          <w:szCs w:val="18"/>
        </w:rPr>
        <w:t xml:space="preserve">Leonora Rodriguez was attending a Center event and was unable to attend the meeting. The Board was in receipt of her written report. </w:t>
      </w:r>
    </w:p>
    <w:p w14:paraId="7FB05916" w14:textId="77777777" w:rsidR="0045249C" w:rsidRPr="0045249C" w:rsidRDefault="0045249C" w:rsidP="0045249C">
      <w:pPr>
        <w:spacing w:line="254" w:lineRule="auto"/>
        <w:rPr>
          <w:rFonts w:eastAsia="Times New Roman" w:cstheme="minorHAnsi"/>
          <w:sz w:val="24"/>
          <w:szCs w:val="18"/>
        </w:rPr>
      </w:pPr>
    </w:p>
    <w:p w14:paraId="2B56A445" w14:textId="77777777" w:rsidR="0045249C" w:rsidRPr="0045249C" w:rsidRDefault="0045249C" w:rsidP="0045249C">
      <w:pPr>
        <w:pStyle w:val="ListParagraph"/>
        <w:numPr>
          <w:ilvl w:val="0"/>
          <w:numId w:val="1"/>
        </w:numPr>
        <w:spacing w:after="0" w:line="256" w:lineRule="auto"/>
        <w:rPr>
          <w:rFonts w:eastAsia="Times New Roman" w:cstheme="minorHAnsi"/>
          <w:sz w:val="24"/>
          <w:szCs w:val="18"/>
        </w:rPr>
      </w:pPr>
      <w:r w:rsidRPr="0045249C">
        <w:rPr>
          <w:rFonts w:eastAsia="Times New Roman" w:cstheme="minorHAnsi"/>
          <w:b/>
          <w:bCs/>
          <w:sz w:val="24"/>
          <w:szCs w:val="18"/>
        </w:rPr>
        <w:t xml:space="preserve">New Business:  </w:t>
      </w:r>
      <w:r w:rsidRPr="0045249C">
        <w:rPr>
          <w:rFonts w:eastAsia="Times New Roman" w:cstheme="minorHAnsi"/>
          <w:sz w:val="24"/>
          <w:szCs w:val="18"/>
        </w:rPr>
        <w:t>Financial Audit Review FY 20/</w:t>
      </w:r>
      <w:proofErr w:type="gramStart"/>
      <w:r w:rsidRPr="0045249C">
        <w:rPr>
          <w:rFonts w:eastAsia="Times New Roman" w:cstheme="minorHAnsi"/>
          <w:sz w:val="24"/>
          <w:szCs w:val="18"/>
        </w:rPr>
        <w:t>21  The</w:t>
      </w:r>
      <w:proofErr w:type="gramEnd"/>
      <w:r w:rsidRPr="0045249C">
        <w:rPr>
          <w:rFonts w:eastAsia="Times New Roman" w:cstheme="minorHAnsi"/>
          <w:sz w:val="24"/>
          <w:szCs w:val="18"/>
        </w:rPr>
        <w:t xml:space="preserve"> financial audit was received last week from M. </w:t>
      </w:r>
      <w:proofErr w:type="spellStart"/>
      <w:r w:rsidRPr="0045249C">
        <w:rPr>
          <w:rFonts w:eastAsia="Times New Roman" w:cstheme="minorHAnsi"/>
          <w:sz w:val="24"/>
          <w:szCs w:val="18"/>
        </w:rPr>
        <w:t>Solakian</w:t>
      </w:r>
      <w:proofErr w:type="spellEnd"/>
      <w:r w:rsidRPr="0045249C">
        <w:rPr>
          <w:rFonts w:eastAsia="Times New Roman" w:cstheme="minorHAnsi"/>
          <w:sz w:val="24"/>
          <w:szCs w:val="18"/>
        </w:rPr>
        <w:t xml:space="preserve">. Phyllis asked for the Board’s approval for the invoice pertaining to the audit. She noted that the audit was a very different process due to Covid and complicated by M. </w:t>
      </w:r>
      <w:proofErr w:type="spellStart"/>
      <w:r w:rsidRPr="0045249C">
        <w:rPr>
          <w:rFonts w:eastAsia="Times New Roman" w:cstheme="minorHAnsi"/>
          <w:sz w:val="24"/>
          <w:szCs w:val="18"/>
        </w:rPr>
        <w:t>Solakian’s</w:t>
      </w:r>
      <w:proofErr w:type="spellEnd"/>
      <w:r w:rsidRPr="0045249C">
        <w:rPr>
          <w:rFonts w:eastAsia="Times New Roman" w:cstheme="minorHAnsi"/>
          <w:sz w:val="24"/>
          <w:szCs w:val="18"/>
        </w:rPr>
        <w:t xml:space="preserve"> move to Florida. Phil made the motion to pay the invoice, was seconded by Linda and unanimously approved.</w:t>
      </w:r>
    </w:p>
    <w:p w14:paraId="35E8A789" w14:textId="77777777" w:rsidR="0045249C" w:rsidRPr="0045249C" w:rsidRDefault="0045249C" w:rsidP="0045249C">
      <w:pPr>
        <w:pStyle w:val="ListParagraph"/>
        <w:numPr>
          <w:ilvl w:val="0"/>
          <w:numId w:val="1"/>
        </w:numPr>
        <w:spacing w:after="0" w:line="256" w:lineRule="auto"/>
        <w:rPr>
          <w:rFonts w:eastAsia="Times New Roman" w:cstheme="minorHAnsi"/>
          <w:sz w:val="24"/>
          <w:szCs w:val="18"/>
        </w:rPr>
      </w:pPr>
      <w:r w:rsidRPr="0045249C">
        <w:rPr>
          <w:rFonts w:eastAsia="Times New Roman" w:cstheme="minorHAnsi"/>
          <w:b/>
          <w:bCs/>
          <w:sz w:val="24"/>
          <w:szCs w:val="18"/>
        </w:rPr>
        <w:t xml:space="preserve">Adjournment- </w:t>
      </w:r>
      <w:r w:rsidRPr="0045249C">
        <w:rPr>
          <w:rFonts w:eastAsia="Times New Roman" w:cstheme="minorHAnsi"/>
          <w:sz w:val="24"/>
          <w:szCs w:val="18"/>
        </w:rPr>
        <w:t>Lillian thanked everyone</w:t>
      </w:r>
      <w:r w:rsidRPr="0045249C">
        <w:rPr>
          <w:rFonts w:eastAsia="Times New Roman" w:cstheme="minorHAnsi"/>
          <w:b/>
          <w:bCs/>
          <w:sz w:val="24"/>
          <w:szCs w:val="18"/>
        </w:rPr>
        <w:t xml:space="preserve">. </w:t>
      </w:r>
      <w:r w:rsidRPr="0045249C">
        <w:rPr>
          <w:rFonts w:eastAsia="Times New Roman" w:cstheme="minorHAnsi"/>
          <w:sz w:val="24"/>
          <w:szCs w:val="18"/>
        </w:rPr>
        <w:t xml:space="preserve">Phil made the motion to adjourn the meeting at 6:24, seconded by Shirley, unanimously approved. Lillian adjourned the meeting at 6:25 pm. </w:t>
      </w:r>
    </w:p>
    <w:p w14:paraId="396FFCA6" w14:textId="77777777" w:rsidR="0045249C" w:rsidRPr="0045249C" w:rsidRDefault="0045249C" w:rsidP="0045249C">
      <w:pPr>
        <w:ind w:left="360"/>
        <w:rPr>
          <w:rFonts w:eastAsia="Times New Roman" w:cstheme="minorHAnsi"/>
          <w:sz w:val="24"/>
          <w:szCs w:val="18"/>
        </w:rPr>
      </w:pPr>
    </w:p>
    <w:p w14:paraId="183C49E5" w14:textId="77777777" w:rsidR="0045249C" w:rsidRPr="0045249C" w:rsidRDefault="0045249C" w:rsidP="0045249C">
      <w:pPr>
        <w:rPr>
          <w:rFonts w:cstheme="minorHAnsi"/>
          <w:sz w:val="24"/>
          <w:szCs w:val="18"/>
        </w:rPr>
      </w:pPr>
      <w:r w:rsidRPr="0045249C">
        <w:rPr>
          <w:rFonts w:eastAsia="Times New Roman" w:cstheme="minorHAnsi"/>
          <w:sz w:val="24"/>
          <w:szCs w:val="18"/>
        </w:rPr>
        <w:t xml:space="preserve">Respectfully submitted, </w:t>
      </w:r>
    </w:p>
    <w:p w14:paraId="5BEB84A5" w14:textId="77777777" w:rsidR="0045249C" w:rsidRPr="0045249C" w:rsidRDefault="0045249C" w:rsidP="0045249C">
      <w:pPr>
        <w:rPr>
          <w:rFonts w:eastAsia="Times New Roman" w:cstheme="minorHAnsi"/>
          <w:sz w:val="24"/>
          <w:szCs w:val="18"/>
        </w:rPr>
      </w:pPr>
      <w:r w:rsidRPr="0045249C">
        <w:rPr>
          <w:rFonts w:eastAsia="Times New Roman" w:cstheme="minorHAnsi"/>
          <w:sz w:val="24"/>
          <w:szCs w:val="18"/>
        </w:rPr>
        <w:t xml:space="preserve">       Mary Beth Stickley, Secretary, Milford Council on Aging Board of Directors </w:t>
      </w:r>
    </w:p>
    <w:p w14:paraId="754C9F74" w14:textId="77777777" w:rsidR="00146245" w:rsidRPr="0045249C" w:rsidRDefault="00146245">
      <w:pPr>
        <w:rPr>
          <w:sz w:val="32"/>
        </w:rPr>
      </w:pPr>
    </w:p>
    <w:sectPr w:rsidR="00146245" w:rsidRPr="0045249C" w:rsidSect="004524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B0AF0"/>
    <w:multiLevelType w:val="hybridMultilevel"/>
    <w:tmpl w:val="ED86E620"/>
    <w:lvl w:ilvl="0" w:tplc="D61C74D2">
      <w:start w:val="1"/>
      <w:numFmt w:val="decimal"/>
      <w:lvlText w:val="%1."/>
      <w:lvlJc w:val="left"/>
      <w:pPr>
        <w:ind w:left="450" w:hanging="360"/>
      </w:pPr>
      <w:rPr>
        <w:b/>
        <w:bCs/>
      </w:rPr>
    </w:lvl>
    <w:lvl w:ilvl="1" w:tplc="9692E13E">
      <w:start w:val="1"/>
      <w:numFmt w:val="lowerLetter"/>
      <w:lvlText w:val="%2."/>
      <w:lvlJc w:val="left"/>
      <w:pPr>
        <w:ind w:left="1440" w:hanging="360"/>
      </w:pPr>
    </w:lvl>
    <w:lvl w:ilvl="2" w:tplc="93D85218">
      <w:start w:val="1"/>
      <w:numFmt w:val="lowerRoman"/>
      <w:lvlText w:val="%3."/>
      <w:lvlJc w:val="right"/>
      <w:pPr>
        <w:ind w:left="2160" w:hanging="180"/>
      </w:pPr>
    </w:lvl>
    <w:lvl w:ilvl="3" w:tplc="EBDAA79E">
      <w:start w:val="1"/>
      <w:numFmt w:val="decimal"/>
      <w:lvlText w:val="%4."/>
      <w:lvlJc w:val="left"/>
      <w:pPr>
        <w:ind w:left="2880" w:hanging="360"/>
      </w:pPr>
    </w:lvl>
    <w:lvl w:ilvl="4" w:tplc="DDEC3FAC">
      <w:start w:val="1"/>
      <w:numFmt w:val="lowerLetter"/>
      <w:lvlText w:val="%5."/>
      <w:lvlJc w:val="left"/>
      <w:pPr>
        <w:ind w:left="3600" w:hanging="360"/>
      </w:pPr>
    </w:lvl>
    <w:lvl w:ilvl="5" w:tplc="396C5F64">
      <w:start w:val="1"/>
      <w:numFmt w:val="lowerRoman"/>
      <w:lvlText w:val="%6."/>
      <w:lvlJc w:val="right"/>
      <w:pPr>
        <w:ind w:left="4320" w:hanging="180"/>
      </w:pPr>
    </w:lvl>
    <w:lvl w:ilvl="6" w:tplc="F5CE99A8">
      <w:start w:val="1"/>
      <w:numFmt w:val="decimal"/>
      <w:lvlText w:val="%7."/>
      <w:lvlJc w:val="left"/>
      <w:pPr>
        <w:ind w:left="5040" w:hanging="360"/>
      </w:pPr>
    </w:lvl>
    <w:lvl w:ilvl="7" w:tplc="541050EA">
      <w:start w:val="1"/>
      <w:numFmt w:val="lowerLetter"/>
      <w:lvlText w:val="%8."/>
      <w:lvlJc w:val="left"/>
      <w:pPr>
        <w:ind w:left="5760" w:hanging="360"/>
      </w:pPr>
    </w:lvl>
    <w:lvl w:ilvl="8" w:tplc="B4FA6BB8">
      <w:start w:val="1"/>
      <w:numFmt w:val="lowerRoman"/>
      <w:lvlText w:val="%9."/>
      <w:lvlJc w:val="right"/>
      <w:pPr>
        <w:ind w:left="6480" w:hanging="180"/>
      </w:pPr>
    </w:lvl>
  </w:abstractNum>
  <w:num w:numId="1" w16cid:durableId="1452820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9C"/>
    <w:rsid w:val="00146245"/>
    <w:rsid w:val="0045249C"/>
    <w:rsid w:val="00BC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8681"/>
  <w15:chartTrackingRefBased/>
  <w15:docId w15:val="{C8E09541-5C67-4A7E-B4A3-6D589633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49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49C"/>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517</Words>
  <Characters>2952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MSC</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Kristie</dc:creator>
  <cp:keywords/>
  <dc:description/>
  <cp:lastModifiedBy>Karen Fortunati</cp:lastModifiedBy>
  <cp:revision>2</cp:revision>
  <cp:lastPrinted>2022-06-07T13:37:00Z</cp:lastPrinted>
  <dcterms:created xsi:type="dcterms:W3CDTF">2022-06-07T18:21:00Z</dcterms:created>
  <dcterms:modified xsi:type="dcterms:W3CDTF">2022-06-07T18:21:00Z</dcterms:modified>
</cp:coreProperties>
</file>