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F4" w:rsidRPr="00600E5A" w:rsidRDefault="00BF73F4" w:rsidP="00BF73F4">
      <w:pPr>
        <w:pStyle w:val="NoSpacing"/>
        <w:jc w:val="center"/>
        <w:rPr>
          <w:b/>
          <w:color w:val="auto"/>
        </w:rPr>
      </w:pPr>
      <w:r w:rsidRPr="00600E5A">
        <w:rPr>
          <w:b/>
          <w:color w:val="auto"/>
        </w:rPr>
        <w:t>BOARD OF ASSESSMENT APPEALS MINUTES</w:t>
      </w:r>
    </w:p>
    <w:p w:rsidR="00BF73F4" w:rsidRDefault="00BF73F4" w:rsidP="00BF73F4">
      <w:pPr>
        <w:pStyle w:val="NoSpacing"/>
        <w:jc w:val="center"/>
        <w:rPr>
          <w:b/>
          <w:color w:val="auto"/>
        </w:rPr>
      </w:pPr>
      <w:r w:rsidRPr="00600E5A">
        <w:rPr>
          <w:b/>
          <w:color w:val="auto"/>
        </w:rPr>
        <w:t xml:space="preserve">MEETING OF APRIL </w:t>
      </w:r>
      <w:r>
        <w:rPr>
          <w:b/>
          <w:color w:val="auto"/>
        </w:rPr>
        <w:t>30, 2020 - 4:00 PM to 5:00 PM</w:t>
      </w:r>
    </w:p>
    <w:p w:rsidR="00BF73F4" w:rsidRDefault="00BF73F4" w:rsidP="00BF73F4">
      <w:pPr>
        <w:pStyle w:val="NoSpacing"/>
        <w:jc w:val="center"/>
        <w:rPr>
          <w:b/>
          <w:color w:val="auto"/>
        </w:rPr>
      </w:pPr>
      <w:r>
        <w:rPr>
          <w:b/>
          <w:color w:val="auto"/>
        </w:rPr>
        <w:t>VIA TELEPHONE HEARING</w:t>
      </w:r>
    </w:p>
    <w:p w:rsidR="00BF73F4" w:rsidRDefault="00BF73F4" w:rsidP="00BF73F4">
      <w:pPr>
        <w:pStyle w:val="NoSpacing"/>
        <w:jc w:val="center"/>
        <w:rPr>
          <w:b/>
          <w:color w:val="auto"/>
        </w:rPr>
      </w:pPr>
    </w:p>
    <w:p w:rsidR="00BF73F4" w:rsidRDefault="00BF73F4" w:rsidP="00BF73F4">
      <w:pPr>
        <w:pStyle w:val="NoSpacing"/>
        <w:jc w:val="center"/>
        <w:rPr>
          <w:b/>
          <w:color w:val="auto"/>
        </w:rPr>
      </w:pPr>
    </w:p>
    <w:p w:rsidR="00BF73F4" w:rsidRDefault="00BF73F4" w:rsidP="00BF73F4">
      <w:pPr>
        <w:pStyle w:val="NoSpacing"/>
        <w:rPr>
          <w:color w:val="auto"/>
        </w:rPr>
      </w:pPr>
      <w:r>
        <w:rPr>
          <w:b/>
          <w:color w:val="auto"/>
        </w:rPr>
        <w:t xml:space="preserve">Members Present:  </w:t>
      </w:r>
      <w:r w:rsidRPr="000D760D">
        <w:rPr>
          <w:color w:val="auto"/>
        </w:rPr>
        <w:t xml:space="preserve">Henry </w:t>
      </w:r>
      <w:proofErr w:type="spellStart"/>
      <w:r w:rsidRPr="000D760D">
        <w:rPr>
          <w:color w:val="auto"/>
        </w:rPr>
        <w:t>Healey</w:t>
      </w:r>
      <w:proofErr w:type="gramStart"/>
      <w:r w:rsidRPr="000D760D">
        <w:rPr>
          <w:color w:val="auto"/>
        </w:rPr>
        <w:t>,</w:t>
      </w:r>
      <w:r>
        <w:rPr>
          <w:color w:val="auto"/>
        </w:rPr>
        <w:t>Chairman</w:t>
      </w:r>
      <w:proofErr w:type="spellEnd"/>
      <w:proofErr w:type="gramEnd"/>
      <w:r>
        <w:rPr>
          <w:color w:val="auto"/>
        </w:rPr>
        <w:t xml:space="preserve">; </w:t>
      </w:r>
      <w:r w:rsidRPr="000D760D">
        <w:rPr>
          <w:color w:val="auto"/>
        </w:rPr>
        <w:t xml:space="preserve"> </w:t>
      </w:r>
      <w:r>
        <w:rPr>
          <w:color w:val="auto"/>
        </w:rPr>
        <w:t xml:space="preserve">Richard </w:t>
      </w:r>
      <w:proofErr w:type="spellStart"/>
      <w:r>
        <w:rPr>
          <w:color w:val="auto"/>
        </w:rPr>
        <w:t>LoPresti</w:t>
      </w:r>
      <w:proofErr w:type="spellEnd"/>
      <w:r>
        <w:rPr>
          <w:color w:val="auto"/>
        </w:rPr>
        <w:t xml:space="preserve">, Board Member, </w:t>
      </w:r>
    </w:p>
    <w:p w:rsidR="00BF73F4" w:rsidRDefault="00BF73F4" w:rsidP="00BF73F4">
      <w:pPr>
        <w:pStyle w:val="NoSpacing"/>
        <w:rPr>
          <w:color w:val="auto"/>
        </w:rPr>
      </w:pPr>
      <w:r>
        <w:rPr>
          <w:color w:val="auto"/>
        </w:rPr>
        <w:t>Emily Souza, Board Member</w:t>
      </w:r>
    </w:p>
    <w:p w:rsidR="00BF73F4" w:rsidRDefault="00BF73F4" w:rsidP="00BF73F4">
      <w:pPr>
        <w:pStyle w:val="NoSpacing"/>
        <w:rPr>
          <w:b/>
          <w:color w:val="auto"/>
        </w:rPr>
      </w:pPr>
    </w:p>
    <w:p w:rsidR="000C259A" w:rsidRDefault="000C259A"/>
    <w:p w:rsidR="00BF73F4" w:rsidRPr="00BF73F4" w:rsidRDefault="00BF73F4" w:rsidP="00BF73F4">
      <w:pPr>
        <w:pStyle w:val="NoSpacing"/>
        <w:rPr>
          <w:color w:val="auto"/>
        </w:rPr>
      </w:pPr>
      <w:r w:rsidRPr="00BF73F4">
        <w:rPr>
          <w:b/>
          <w:color w:val="auto"/>
        </w:rPr>
        <w:t>25.</w:t>
      </w:r>
      <w:r>
        <w:rPr>
          <w:b/>
          <w:color w:val="auto"/>
        </w:rPr>
        <w:t xml:space="preserve">  </w:t>
      </w:r>
      <w:r w:rsidRPr="00BF73F4">
        <w:rPr>
          <w:b/>
          <w:color w:val="auto"/>
        </w:rPr>
        <w:t xml:space="preserve"> </w:t>
      </w:r>
      <w:r>
        <w:rPr>
          <w:b/>
          <w:color w:val="auto"/>
        </w:rPr>
        <w:t xml:space="preserve">  </w:t>
      </w:r>
      <w:r w:rsidRPr="00BF73F4">
        <w:rPr>
          <w:b/>
          <w:color w:val="auto"/>
        </w:rPr>
        <w:t>155-211 Cherry Street</w:t>
      </w:r>
      <w:r w:rsidRPr="00BF73F4">
        <w:rPr>
          <w:color w:val="auto"/>
        </w:rPr>
        <w:t xml:space="preserve"> </w:t>
      </w:r>
      <w:r w:rsidRPr="004C7F65">
        <w:rPr>
          <w:b/>
          <w:color w:val="auto"/>
        </w:rPr>
        <w:t>– Real Estate – Heard by Henry Healey</w:t>
      </w:r>
    </w:p>
    <w:p w:rsidR="00BF73F4" w:rsidRDefault="00BF73F4" w:rsidP="00BF73F4">
      <w:pPr>
        <w:pStyle w:val="NoSpacing"/>
        <w:rPr>
          <w:color w:val="auto"/>
        </w:rPr>
      </w:pPr>
      <w:r>
        <w:rPr>
          <w:color w:val="auto"/>
        </w:rPr>
        <w:tab/>
        <w:t>Information was given on current rental status, occupancy and future plans for</w:t>
      </w:r>
    </w:p>
    <w:p w:rsidR="00BF73F4" w:rsidRDefault="00BF73F4" w:rsidP="00BF73F4">
      <w:pPr>
        <w:pStyle w:val="NoSpacing"/>
        <w:ind w:left="720" w:hanging="720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For the old “Shop Rite” location.</w:t>
      </w:r>
      <w:proofErr w:type="gramEnd"/>
      <w:r>
        <w:rPr>
          <w:color w:val="auto"/>
        </w:rPr>
        <w:t xml:space="preserve">  Shop Rite honored their lease.  Bobs Store has moved out as of January 1</w:t>
      </w:r>
      <w:r w:rsidRPr="00BF73F4">
        <w:rPr>
          <w:color w:val="auto"/>
          <w:vertAlign w:val="superscript"/>
        </w:rPr>
        <w:t>st</w:t>
      </w:r>
      <w:r>
        <w:rPr>
          <w:color w:val="auto"/>
        </w:rPr>
        <w:t>.  The Health Center building is occupied.  The complex is 50% vacant.</w:t>
      </w:r>
    </w:p>
    <w:p w:rsidR="00BF73F4" w:rsidRDefault="00BF73F4" w:rsidP="00BF73F4">
      <w:pPr>
        <w:pStyle w:val="NoSpacing"/>
        <w:ind w:left="720" w:hanging="720"/>
        <w:rPr>
          <w:color w:val="auto"/>
        </w:rPr>
      </w:pPr>
    </w:p>
    <w:p w:rsidR="00BF73F4" w:rsidRDefault="00BF73F4" w:rsidP="00BF73F4">
      <w:pPr>
        <w:pStyle w:val="NoSpacing"/>
        <w:ind w:left="720" w:hanging="720"/>
        <w:rPr>
          <w:color w:val="auto"/>
        </w:rPr>
      </w:pPr>
      <w:r>
        <w:rPr>
          <w:color w:val="auto"/>
        </w:rPr>
        <w:tab/>
        <w:t xml:space="preserve">The information provided on appraisal was extensive.  The BAA members feel this file should be Denied </w:t>
      </w:r>
      <w:proofErr w:type="gramStart"/>
      <w:r>
        <w:rPr>
          <w:color w:val="auto"/>
        </w:rPr>
        <w:t>Without</w:t>
      </w:r>
      <w:proofErr w:type="gramEnd"/>
      <w:r>
        <w:rPr>
          <w:color w:val="auto"/>
        </w:rPr>
        <w:t xml:space="preserve"> Prejudice so the owners can move forward with the next process.  Henry Healey made the motion to </w:t>
      </w:r>
      <w:r w:rsidR="002B2D9F">
        <w:rPr>
          <w:color w:val="auto"/>
        </w:rPr>
        <w:t>d</w:t>
      </w:r>
      <w:r>
        <w:rPr>
          <w:color w:val="auto"/>
        </w:rPr>
        <w:t xml:space="preserve">eny the </w:t>
      </w:r>
      <w:r w:rsidR="002B2D9F">
        <w:rPr>
          <w:color w:val="auto"/>
        </w:rPr>
        <w:t>a</w:t>
      </w:r>
      <w:r>
        <w:rPr>
          <w:color w:val="auto"/>
        </w:rPr>
        <w:t>pp</w:t>
      </w:r>
      <w:r w:rsidR="002B2D9F">
        <w:rPr>
          <w:color w:val="auto"/>
        </w:rPr>
        <w:t>eal</w:t>
      </w:r>
      <w:r>
        <w:rPr>
          <w:color w:val="auto"/>
        </w:rPr>
        <w:t xml:space="preserve"> </w:t>
      </w:r>
      <w:r w:rsidR="002B2D9F">
        <w:rPr>
          <w:color w:val="auto"/>
        </w:rPr>
        <w:t>w</w:t>
      </w:r>
      <w:r>
        <w:rPr>
          <w:color w:val="auto"/>
        </w:rPr>
        <w:t xml:space="preserve">ithout </w:t>
      </w:r>
      <w:r w:rsidR="002B2D9F">
        <w:rPr>
          <w:color w:val="auto"/>
        </w:rPr>
        <w:t>p</w:t>
      </w:r>
      <w:bookmarkStart w:id="0" w:name="_GoBack"/>
      <w:bookmarkEnd w:id="0"/>
      <w:r>
        <w:rPr>
          <w:color w:val="auto"/>
        </w:rPr>
        <w:t xml:space="preserve">rejudice.  Richard </w:t>
      </w:r>
      <w:proofErr w:type="spellStart"/>
      <w:r>
        <w:rPr>
          <w:color w:val="auto"/>
        </w:rPr>
        <w:t>LoPresti</w:t>
      </w:r>
      <w:proofErr w:type="spellEnd"/>
      <w:r>
        <w:rPr>
          <w:color w:val="auto"/>
        </w:rPr>
        <w:t xml:space="preserve"> seconded the motion.  All members voted in favor</w:t>
      </w:r>
      <w:r w:rsidR="002B2D9F">
        <w:rPr>
          <w:color w:val="auto"/>
        </w:rPr>
        <w:t xml:space="preserve"> of denying the appeal without prejudice</w:t>
      </w:r>
    </w:p>
    <w:p w:rsidR="00BF73F4" w:rsidRDefault="00BF73F4" w:rsidP="00BF73F4">
      <w:pPr>
        <w:pStyle w:val="NoSpacing"/>
        <w:ind w:left="720" w:hanging="720"/>
        <w:rPr>
          <w:color w:val="auto"/>
        </w:rPr>
      </w:pPr>
    </w:p>
    <w:p w:rsidR="00BF73F4" w:rsidRDefault="00BF73F4" w:rsidP="00BF73F4">
      <w:pPr>
        <w:pStyle w:val="NoSpacing"/>
        <w:ind w:left="720" w:hanging="720"/>
        <w:rPr>
          <w:color w:val="auto"/>
        </w:rPr>
      </w:pPr>
    </w:p>
    <w:p w:rsidR="00BF73F4" w:rsidRDefault="00BF73F4" w:rsidP="00BF73F4">
      <w:pPr>
        <w:pStyle w:val="NoSpacing"/>
        <w:ind w:left="720" w:hanging="720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Respectfully submitted.</w:t>
      </w:r>
      <w:proofErr w:type="gramEnd"/>
    </w:p>
    <w:p w:rsidR="00BF73F4" w:rsidRDefault="00BF73F4" w:rsidP="00BF73F4">
      <w:pPr>
        <w:pStyle w:val="NoSpacing"/>
        <w:ind w:left="720" w:hanging="720"/>
        <w:rPr>
          <w:color w:val="auto"/>
        </w:rPr>
      </w:pPr>
      <w:r>
        <w:rPr>
          <w:color w:val="auto"/>
        </w:rPr>
        <w:tab/>
      </w:r>
    </w:p>
    <w:p w:rsidR="00BF73F4" w:rsidRDefault="00BF73F4" w:rsidP="00BF73F4">
      <w:pPr>
        <w:pStyle w:val="NoSpacing"/>
        <w:ind w:left="720" w:hanging="720"/>
        <w:rPr>
          <w:color w:val="auto"/>
        </w:rPr>
      </w:pPr>
    </w:p>
    <w:p w:rsidR="00BF73F4" w:rsidRDefault="00BF73F4" w:rsidP="00BF73F4">
      <w:pPr>
        <w:pStyle w:val="NoSpacing"/>
        <w:ind w:left="720" w:hanging="720"/>
        <w:rPr>
          <w:color w:val="auto"/>
        </w:rPr>
      </w:pPr>
    </w:p>
    <w:p w:rsidR="00BF73F4" w:rsidRDefault="00BF73F4" w:rsidP="00BF73F4">
      <w:pPr>
        <w:pStyle w:val="NoSpacing"/>
        <w:ind w:left="720" w:hanging="720"/>
        <w:rPr>
          <w:color w:val="auto"/>
        </w:rPr>
      </w:pPr>
      <w:r>
        <w:rPr>
          <w:color w:val="auto"/>
        </w:rPr>
        <w:tab/>
        <w:t>Phyllis Leggett</w:t>
      </w:r>
    </w:p>
    <w:p w:rsidR="00BF73F4" w:rsidRPr="00BF73F4" w:rsidRDefault="00BF73F4" w:rsidP="00BF73F4">
      <w:pPr>
        <w:pStyle w:val="NoSpacing"/>
        <w:ind w:left="720" w:hanging="720"/>
        <w:rPr>
          <w:color w:val="auto"/>
        </w:rPr>
      </w:pPr>
      <w:r>
        <w:rPr>
          <w:color w:val="auto"/>
        </w:rPr>
        <w:tab/>
        <w:t>Board Secretary</w:t>
      </w:r>
    </w:p>
    <w:p w:rsidR="00BF73F4" w:rsidRPr="00BF73F4" w:rsidRDefault="00BF73F4" w:rsidP="00BF73F4">
      <w:pPr>
        <w:pStyle w:val="NoSpacing"/>
      </w:pPr>
      <w:r>
        <w:tab/>
      </w:r>
    </w:p>
    <w:sectPr w:rsidR="00BF73F4" w:rsidRPr="00BF73F4" w:rsidSect="008C1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73F4"/>
    <w:rsid w:val="000C259A"/>
    <w:rsid w:val="002B2D9F"/>
    <w:rsid w:val="0045698C"/>
    <w:rsid w:val="004C7F65"/>
    <w:rsid w:val="008C1693"/>
    <w:rsid w:val="00B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bCs/>
        <w:color w:val="365F91" w:themeColor="accent1" w:themeShade="BF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3F4"/>
    <w:pPr>
      <w:spacing w:after="0" w:line="240" w:lineRule="auto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bCs/>
        <w:color w:val="365F91" w:themeColor="accent1" w:themeShade="BF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3F4"/>
    <w:pPr>
      <w:spacing w:after="0" w:line="240" w:lineRule="auto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kfortunati</cp:lastModifiedBy>
  <cp:revision>2</cp:revision>
  <dcterms:created xsi:type="dcterms:W3CDTF">2020-05-13T14:27:00Z</dcterms:created>
  <dcterms:modified xsi:type="dcterms:W3CDTF">2020-05-13T14:27:00Z</dcterms:modified>
</cp:coreProperties>
</file>